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7148F2" w14:textId="2068C6FC" w:rsidR="009B1102" w:rsidRPr="00F2050F" w:rsidRDefault="004564A9" w:rsidP="009B1102">
      <w:pPr>
        <w:pStyle w:val="Heading1"/>
        <w:rPr>
          <w:rFonts w:cs="Arial"/>
          <w:sz w:val="22"/>
          <w:szCs w:val="22"/>
        </w:rPr>
      </w:pPr>
      <w:bookmarkStart w:id="0" w:name="_Toc507329147"/>
      <w:bookmarkStart w:id="1" w:name="OLE_LINK3"/>
      <w:bookmarkStart w:id="2" w:name="OLE_LINK4"/>
      <w:bookmarkStart w:id="3" w:name="OLE_LINK5"/>
      <w:bookmarkStart w:id="4" w:name="OLE_LINK6"/>
      <w:bookmarkStart w:id="5" w:name="OLE_LINK7"/>
      <w:r w:rsidRPr="00C24772">
        <w:rPr>
          <w:rFonts w:cs="Arial"/>
          <w:sz w:val="22"/>
          <w:szCs w:val="22"/>
        </w:rPr>
        <w:t>Life-long t</w:t>
      </w:r>
      <w:r w:rsidR="009B1102" w:rsidRPr="00C24772">
        <w:rPr>
          <w:rFonts w:cs="Arial"/>
          <w:sz w:val="22"/>
          <w:szCs w:val="22"/>
        </w:rPr>
        <w:t xml:space="preserve">elomere attrition </w:t>
      </w:r>
      <w:r w:rsidRPr="00C24772">
        <w:rPr>
          <w:rFonts w:cs="Arial"/>
          <w:sz w:val="22"/>
          <w:szCs w:val="22"/>
        </w:rPr>
        <w:t>predicts healt</w:t>
      </w:r>
      <w:r w:rsidR="00600894">
        <w:rPr>
          <w:rFonts w:cs="Arial"/>
          <w:sz w:val="22"/>
          <w:szCs w:val="22"/>
        </w:rPr>
        <w:t>h</w:t>
      </w:r>
      <w:r w:rsidR="00E64EDE">
        <w:rPr>
          <w:rFonts w:cs="Arial"/>
          <w:sz w:val="22"/>
          <w:szCs w:val="22"/>
        </w:rPr>
        <w:t xml:space="preserve"> and life</w:t>
      </w:r>
      <w:r w:rsidRPr="00C24772">
        <w:rPr>
          <w:rFonts w:cs="Arial"/>
          <w:sz w:val="22"/>
          <w:szCs w:val="22"/>
        </w:rPr>
        <w:t>span</w:t>
      </w:r>
      <w:r w:rsidRPr="00F2050F">
        <w:rPr>
          <w:rFonts w:cs="Arial"/>
          <w:sz w:val="22"/>
          <w:szCs w:val="22"/>
        </w:rPr>
        <w:t xml:space="preserve"> in a large mammal</w:t>
      </w:r>
      <w:bookmarkEnd w:id="0"/>
    </w:p>
    <w:bookmarkEnd w:id="1"/>
    <w:bookmarkEnd w:id="2"/>
    <w:bookmarkEnd w:id="3"/>
    <w:bookmarkEnd w:id="4"/>
    <w:bookmarkEnd w:id="5"/>
    <w:p w14:paraId="3BC53DA4" w14:textId="19B059A8" w:rsidR="004640A4" w:rsidRDefault="004640A4" w:rsidP="0090033D">
      <w:pPr>
        <w:pStyle w:val="BodyA"/>
        <w:spacing w:after="0"/>
        <w:ind w:firstLine="0"/>
        <w:rPr>
          <w:rFonts w:ascii="Arial" w:eastAsia="Calibri" w:hAnsi="Arial" w:cs="Arial"/>
          <w:b/>
          <w:bCs/>
          <w:lang w:val="en-GB"/>
        </w:rPr>
      </w:pPr>
    </w:p>
    <w:p w14:paraId="1D6C4F23" w14:textId="0B5C8B03" w:rsidR="00C87382" w:rsidRPr="00C87382" w:rsidRDefault="00C87382" w:rsidP="0090033D">
      <w:pPr>
        <w:pStyle w:val="BodyA"/>
        <w:spacing w:after="0"/>
        <w:ind w:firstLine="0"/>
        <w:rPr>
          <w:rFonts w:ascii="Arial" w:eastAsia="Calibri" w:hAnsi="Arial" w:cs="Arial"/>
          <w:lang w:val="en-GB"/>
        </w:rPr>
      </w:pPr>
      <w:r>
        <w:rPr>
          <w:rFonts w:ascii="Arial" w:eastAsia="Calibri" w:hAnsi="Arial" w:cs="Arial"/>
          <w:b/>
          <w:bCs/>
          <w:lang w:val="en-GB"/>
        </w:rPr>
        <w:t xml:space="preserve">Short running title: </w:t>
      </w:r>
      <w:r>
        <w:rPr>
          <w:rFonts w:ascii="Arial" w:eastAsia="Calibri" w:hAnsi="Arial" w:cs="Arial"/>
          <w:lang w:val="en-GB"/>
        </w:rPr>
        <w:t>Telomere length attrition predicts health span</w:t>
      </w:r>
    </w:p>
    <w:p w14:paraId="52D6098A" w14:textId="77777777" w:rsidR="00C87382" w:rsidRDefault="00C87382" w:rsidP="0090033D">
      <w:pPr>
        <w:pStyle w:val="BodyA"/>
        <w:spacing w:after="0"/>
        <w:ind w:firstLine="0"/>
        <w:rPr>
          <w:rFonts w:ascii="Arial" w:eastAsia="Calibri" w:hAnsi="Arial" w:cs="Arial"/>
          <w:b/>
          <w:bCs/>
          <w:lang w:val="en-GB"/>
        </w:rPr>
      </w:pPr>
    </w:p>
    <w:p w14:paraId="382A1429" w14:textId="1EE113E7" w:rsidR="0090033D" w:rsidRPr="00300C85" w:rsidRDefault="0090033D" w:rsidP="0090033D">
      <w:pPr>
        <w:pStyle w:val="BodyA"/>
        <w:spacing w:after="0"/>
        <w:ind w:firstLine="0"/>
        <w:rPr>
          <w:rFonts w:ascii="Arial" w:eastAsia="Calibri" w:hAnsi="Arial" w:cs="Arial"/>
          <w:b/>
          <w:bCs/>
          <w:lang w:val="en-GB"/>
        </w:rPr>
      </w:pPr>
      <w:r w:rsidRPr="00300C85">
        <w:rPr>
          <w:rFonts w:ascii="Arial" w:eastAsia="Calibri" w:hAnsi="Arial" w:cs="Arial"/>
          <w:b/>
          <w:bCs/>
          <w:lang w:val="en-GB"/>
        </w:rPr>
        <w:t>Authors &amp; Affiliations:</w:t>
      </w:r>
    </w:p>
    <w:p w14:paraId="41544402" w14:textId="5F762033" w:rsidR="0090033D" w:rsidRDefault="0090033D" w:rsidP="0090033D">
      <w:pPr>
        <w:pStyle w:val="BodyA"/>
        <w:spacing w:after="0"/>
        <w:ind w:firstLine="0"/>
        <w:rPr>
          <w:rFonts w:ascii="Arial" w:eastAsia="Calibri" w:hAnsi="Arial" w:cs="Arial"/>
          <w:vertAlign w:val="superscript"/>
          <w:lang w:val="en-GB"/>
        </w:rPr>
      </w:pPr>
      <w:bookmarkStart w:id="6" w:name="OLE_LINK10"/>
      <w:bookmarkStart w:id="7" w:name="OLE_LINK11"/>
      <w:r w:rsidRPr="00300C85">
        <w:rPr>
          <w:rFonts w:ascii="Arial" w:eastAsia="Calibri" w:hAnsi="Arial" w:cs="Arial"/>
          <w:lang w:val="en-GB"/>
        </w:rPr>
        <w:t>Luise A. Seeker</w:t>
      </w:r>
      <w:r w:rsidRPr="00300C85">
        <w:rPr>
          <w:rFonts w:ascii="Arial" w:eastAsia="Calibri" w:hAnsi="Arial" w:cs="Arial"/>
          <w:vertAlign w:val="superscript"/>
          <w:lang w:val="en-GB"/>
        </w:rPr>
        <w:t>1</w:t>
      </w:r>
      <w:r w:rsidR="00907AC6">
        <w:rPr>
          <w:rFonts w:ascii="Arial" w:eastAsia="Calibri" w:hAnsi="Arial" w:cs="Arial"/>
          <w:vertAlign w:val="superscript"/>
          <w:lang w:val="en-GB"/>
        </w:rPr>
        <w:t>*</w:t>
      </w:r>
      <w:r w:rsidRPr="00300C85">
        <w:rPr>
          <w:rFonts w:ascii="Arial" w:eastAsia="Calibri" w:hAnsi="Arial" w:cs="Arial"/>
          <w:lang w:val="en-GB"/>
        </w:rPr>
        <w:t xml:space="preserve">, Sarah L. </w:t>
      </w:r>
      <w:r w:rsidR="00346F36" w:rsidRPr="00300C85">
        <w:rPr>
          <w:rFonts w:ascii="Arial" w:eastAsia="Calibri" w:hAnsi="Arial" w:cs="Arial"/>
          <w:lang w:val="en-GB"/>
        </w:rPr>
        <w:t>Underwood</w:t>
      </w:r>
      <w:r w:rsidR="006D49E1">
        <w:rPr>
          <w:rFonts w:ascii="Arial" w:eastAsia="Calibri" w:hAnsi="Arial" w:cs="Arial"/>
          <w:vertAlign w:val="superscript"/>
          <w:lang w:val="en-GB"/>
        </w:rPr>
        <w:t>2</w:t>
      </w:r>
      <w:r w:rsidRPr="00300C85">
        <w:rPr>
          <w:rFonts w:ascii="Arial" w:eastAsia="Calibri" w:hAnsi="Arial" w:cs="Arial"/>
          <w:lang w:val="en-GB"/>
        </w:rPr>
        <w:t xml:space="preserve">, Rachael V. </w:t>
      </w:r>
      <w:r w:rsidR="00346F36" w:rsidRPr="00300C85">
        <w:rPr>
          <w:rFonts w:ascii="Arial" w:eastAsia="Calibri" w:hAnsi="Arial" w:cs="Arial"/>
          <w:lang w:val="en-GB"/>
        </w:rPr>
        <w:t>Wilbourn</w:t>
      </w:r>
      <w:r w:rsidR="006D49E1">
        <w:rPr>
          <w:rFonts w:ascii="Arial" w:eastAsia="Calibri" w:hAnsi="Arial" w:cs="Arial"/>
          <w:vertAlign w:val="superscript"/>
          <w:lang w:val="en-GB"/>
        </w:rPr>
        <w:t>2</w:t>
      </w:r>
      <w:r w:rsidRPr="00300C85">
        <w:rPr>
          <w:rFonts w:ascii="Arial" w:eastAsia="Calibri" w:hAnsi="Arial" w:cs="Arial"/>
          <w:lang w:val="en-GB"/>
        </w:rPr>
        <w:t xml:space="preserve">, Jennifer </w:t>
      </w:r>
      <w:r w:rsidR="00346F36" w:rsidRPr="00300C85">
        <w:rPr>
          <w:rFonts w:ascii="Arial" w:eastAsia="Calibri" w:hAnsi="Arial" w:cs="Arial"/>
          <w:lang w:val="en-GB"/>
        </w:rPr>
        <w:t>Fairlie</w:t>
      </w:r>
      <w:r w:rsidR="006D49E1">
        <w:rPr>
          <w:rFonts w:ascii="Arial" w:eastAsia="Calibri" w:hAnsi="Arial" w:cs="Arial"/>
          <w:vertAlign w:val="superscript"/>
          <w:lang w:val="en-GB"/>
        </w:rPr>
        <w:t>2</w:t>
      </w:r>
      <w:r w:rsidRPr="00300C85">
        <w:rPr>
          <w:rFonts w:ascii="Arial" w:eastAsia="Calibri" w:hAnsi="Arial" w:cs="Arial"/>
          <w:lang w:val="en-GB"/>
        </w:rPr>
        <w:t xml:space="preserve">, </w:t>
      </w:r>
      <w:r w:rsidR="00F2050F" w:rsidRPr="00300C85">
        <w:rPr>
          <w:rFonts w:ascii="Arial" w:eastAsia="Calibri" w:hAnsi="Arial" w:cs="Arial"/>
          <w:lang w:val="en-GB"/>
        </w:rPr>
        <w:t xml:space="preserve">Hannah </w:t>
      </w:r>
      <w:r w:rsidR="00346F36" w:rsidRPr="00300C85">
        <w:rPr>
          <w:rFonts w:ascii="Arial" w:eastAsia="Calibri" w:hAnsi="Arial" w:cs="Arial"/>
          <w:lang w:val="en-GB"/>
        </w:rPr>
        <w:t>Froy</w:t>
      </w:r>
      <w:r w:rsidR="006D49E1">
        <w:rPr>
          <w:rFonts w:ascii="Arial" w:eastAsia="Calibri" w:hAnsi="Arial" w:cs="Arial"/>
          <w:vertAlign w:val="superscript"/>
          <w:lang w:val="en-GB"/>
        </w:rPr>
        <w:t>2**</w:t>
      </w:r>
      <w:r w:rsidR="00F2050F" w:rsidRPr="00F2050F">
        <w:rPr>
          <w:rFonts w:ascii="Arial" w:eastAsia="Calibri" w:hAnsi="Arial" w:cs="Arial"/>
          <w:lang w:val="en-GB"/>
        </w:rPr>
        <w:t xml:space="preserve">, </w:t>
      </w:r>
      <w:r w:rsidRPr="00300C85">
        <w:rPr>
          <w:rFonts w:ascii="Arial" w:eastAsia="Calibri" w:hAnsi="Arial" w:cs="Arial"/>
          <w:lang w:val="en-GB"/>
        </w:rPr>
        <w:t xml:space="preserve">Rebecca </w:t>
      </w:r>
      <w:r w:rsidR="00346F36" w:rsidRPr="00300C85">
        <w:rPr>
          <w:rFonts w:ascii="Arial" w:eastAsia="Calibri" w:hAnsi="Arial" w:cs="Arial"/>
          <w:color w:val="auto"/>
          <w:lang w:val="en-GB"/>
        </w:rPr>
        <w:t>Holland</w:t>
      </w:r>
      <w:r w:rsidR="006D49E1">
        <w:rPr>
          <w:rFonts w:ascii="Arial" w:eastAsia="Calibri" w:hAnsi="Arial" w:cs="Arial"/>
          <w:color w:val="auto"/>
          <w:vertAlign w:val="superscript"/>
          <w:lang w:val="en-GB"/>
        </w:rPr>
        <w:t>2</w:t>
      </w:r>
      <w:r w:rsidRPr="00300C85">
        <w:rPr>
          <w:rFonts w:ascii="Arial" w:eastAsia="Calibri" w:hAnsi="Arial" w:cs="Arial"/>
          <w:color w:val="auto"/>
          <w:lang w:val="en-GB"/>
        </w:rPr>
        <w:t>,</w:t>
      </w:r>
      <w:r w:rsidRPr="00300C85">
        <w:rPr>
          <w:rFonts w:ascii="Arial" w:eastAsia="Calibri" w:hAnsi="Arial" w:cs="Arial"/>
          <w:color w:val="auto"/>
          <w:vertAlign w:val="superscript"/>
          <w:lang w:val="en-GB"/>
        </w:rPr>
        <w:t xml:space="preserve"> </w:t>
      </w:r>
      <w:r w:rsidRPr="00300C85">
        <w:rPr>
          <w:rFonts w:ascii="Arial" w:eastAsia="Calibri" w:hAnsi="Arial" w:cs="Arial"/>
          <w:lang w:val="en-GB"/>
        </w:rPr>
        <w:t xml:space="preserve">Joanna J. </w:t>
      </w:r>
      <w:r w:rsidR="00346F36" w:rsidRPr="00300C85">
        <w:rPr>
          <w:rFonts w:ascii="Arial" w:eastAsia="Calibri" w:hAnsi="Arial" w:cs="Arial"/>
          <w:lang w:val="en-GB"/>
        </w:rPr>
        <w:t>Ilska</w:t>
      </w:r>
      <w:r w:rsidR="006D49E1">
        <w:rPr>
          <w:rFonts w:ascii="Arial" w:eastAsia="Calibri" w:hAnsi="Arial" w:cs="Arial"/>
          <w:vertAlign w:val="superscript"/>
          <w:lang w:val="en-GB"/>
        </w:rPr>
        <w:t>1</w:t>
      </w:r>
      <w:r w:rsidR="00E82290">
        <w:rPr>
          <w:rFonts w:ascii="Arial" w:eastAsia="Calibri" w:hAnsi="Arial" w:cs="Arial"/>
          <w:vertAlign w:val="superscript"/>
          <w:lang w:val="en-GB"/>
        </w:rPr>
        <w:t>, 3</w:t>
      </w:r>
      <w:r w:rsidRPr="00300C85">
        <w:rPr>
          <w:rFonts w:ascii="Arial" w:eastAsia="Calibri" w:hAnsi="Arial" w:cs="Arial"/>
          <w:lang w:val="en-GB"/>
        </w:rPr>
        <w:t xml:space="preserve">, </w:t>
      </w:r>
      <w:proofErr w:type="spellStart"/>
      <w:r w:rsidRPr="00300C85">
        <w:rPr>
          <w:rFonts w:ascii="Arial" w:eastAsia="Calibri" w:hAnsi="Arial" w:cs="Arial"/>
          <w:lang w:val="en-GB"/>
        </w:rPr>
        <w:t>Androniki</w:t>
      </w:r>
      <w:proofErr w:type="spellEnd"/>
      <w:r w:rsidRPr="00300C85">
        <w:rPr>
          <w:rFonts w:ascii="Arial" w:eastAsia="Calibri" w:hAnsi="Arial" w:cs="Arial"/>
          <w:lang w:val="en-GB"/>
        </w:rPr>
        <w:t xml:space="preserve"> </w:t>
      </w:r>
      <w:r w:rsidR="007670BC" w:rsidRPr="00300C85">
        <w:rPr>
          <w:rFonts w:ascii="Arial" w:eastAsia="Calibri" w:hAnsi="Arial" w:cs="Arial"/>
          <w:lang w:val="en-GB"/>
        </w:rPr>
        <w:t>Psifidi</w:t>
      </w:r>
      <w:r w:rsidR="006D49E1">
        <w:rPr>
          <w:rFonts w:ascii="Arial" w:eastAsia="Calibri" w:hAnsi="Arial" w:cs="Arial"/>
          <w:vertAlign w:val="superscript"/>
          <w:lang w:val="en-GB"/>
        </w:rPr>
        <w:t>3</w:t>
      </w:r>
      <w:r w:rsidR="00907AC6">
        <w:rPr>
          <w:rFonts w:ascii="Arial" w:eastAsia="Calibri" w:hAnsi="Arial" w:cs="Arial"/>
          <w:vertAlign w:val="superscript"/>
          <w:lang w:val="en-GB"/>
        </w:rPr>
        <w:t>,4</w:t>
      </w:r>
      <w:r w:rsidRPr="00300C85">
        <w:rPr>
          <w:rFonts w:ascii="Arial" w:eastAsia="Calibri" w:hAnsi="Arial" w:cs="Arial"/>
          <w:lang w:val="en-GB"/>
        </w:rPr>
        <w:t xml:space="preserve">, </w:t>
      </w:r>
      <w:r w:rsidRPr="00300C85">
        <w:rPr>
          <w:rFonts w:ascii="Arial" w:eastAsia="Calibri" w:hAnsi="Arial" w:cs="Arial"/>
          <w:color w:val="auto"/>
          <w:lang w:val="en-GB"/>
        </w:rPr>
        <w:t xml:space="preserve">Ainsley </w:t>
      </w:r>
      <w:r w:rsidR="00346F36" w:rsidRPr="00300C85">
        <w:rPr>
          <w:rFonts w:ascii="Arial" w:eastAsia="Calibri" w:hAnsi="Arial" w:cs="Arial"/>
          <w:lang w:val="en-GB"/>
        </w:rPr>
        <w:t>Bagnall</w:t>
      </w:r>
      <w:r w:rsidR="00907AC6">
        <w:rPr>
          <w:rFonts w:ascii="Arial" w:eastAsia="Calibri" w:hAnsi="Arial" w:cs="Arial"/>
          <w:vertAlign w:val="superscript"/>
          <w:lang w:val="en-GB"/>
        </w:rPr>
        <w:t>5</w:t>
      </w:r>
      <w:r w:rsidRPr="00300C85">
        <w:rPr>
          <w:rFonts w:ascii="Arial" w:eastAsia="Calibri" w:hAnsi="Arial" w:cs="Arial"/>
          <w:lang w:val="en-GB"/>
        </w:rPr>
        <w:t>, Bruce Whitelaw</w:t>
      </w:r>
      <w:r w:rsidR="006D49E1">
        <w:rPr>
          <w:rFonts w:ascii="Arial" w:eastAsia="Calibri" w:hAnsi="Arial" w:cs="Arial"/>
          <w:vertAlign w:val="superscript"/>
          <w:lang w:val="en-GB"/>
        </w:rPr>
        <w:t>3</w:t>
      </w:r>
      <w:r w:rsidRPr="00300C85">
        <w:rPr>
          <w:rFonts w:ascii="Arial" w:eastAsia="Calibri" w:hAnsi="Arial" w:cs="Arial"/>
          <w:lang w:val="en-GB"/>
        </w:rPr>
        <w:t>, Mike Coffey</w:t>
      </w:r>
      <w:r w:rsidR="006D49E1">
        <w:rPr>
          <w:rFonts w:ascii="Arial" w:eastAsia="Calibri" w:hAnsi="Arial" w:cs="Arial"/>
          <w:vertAlign w:val="superscript"/>
          <w:lang w:val="en-GB"/>
        </w:rPr>
        <w:t>1</w:t>
      </w:r>
      <w:r w:rsidRPr="00300C85">
        <w:rPr>
          <w:rFonts w:ascii="Arial" w:eastAsia="Calibri" w:hAnsi="Arial" w:cs="Arial"/>
          <w:lang w:val="en-GB"/>
        </w:rPr>
        <w:t>, Georgios Banos</w:t>
      </w:r>
      <w:r w:rsidR="006D49E1">
        <w:rPr>
          <w:rFonts w:ascii="Arial" w:eastAsia="Calibri" w:hAnsi="Arial" w:cs="Arial"/>
          <w:vertAlign w:val="superscript"/>
          <w:lang w:val="en-GB"/>
        </w:rPr>
        <w:t>1</w:t>
      </w:r>
      <w:r w:rsidR="00E82290" w:rsidRPr="00300C85">
        <w:rPr>
          <w:rFonts w:ascii="Arial" w:eastAsia="Calibri" w:hAnsi="Arial" w:cs="Arial"/>
          <w:vertAlign w:val="superscript"/>
          <w:lang w:val="en-GB"/>
        </w:rPr>
        <w:t>,</w:t>
      </w:r>
      <w:r w:rsidR="00E82290">
        <w:rPr>
          <w:rFonts w:ascii="Arial" w:eastAsia="Calibri" w:hAnsi="Arial" w:cs="Arial"/>
          <w:vertAlign w:val="superscript"/>
          <w:lang w:val="en-GB"/>
        </w:rPr>
        <w:t xml:space="preserve"> 3</w:t>
      </w:r>
      <w:r w:rsidRPr="00300C85">
        <w:rPr>
          <w:rFonts w:ascii="Arial" w:eastAsia="Calibri" w:hAnsi="Arial" w:cs="Arial"/>
          <w:lang w:val="en-GB"/>
        </w:rPr>
        <w:t xml:space="preserve"> &amp; Daniel H. </w:t>
      </w:r>
      <w:r w:rsidR="00346F36" w:rsidRPr="00300C85">
        <w:rPr>
          <w:rFonts w:ascii="Arial" w:eastAsia="Calibri" w:hAnsi="Arial" w:cs="Arial"/>
          <w:lang w:val="en-GB"/>
        </w:rPr>
        <w:t>Nussey</w:t>
      </w:r>
      <w:r w:rsidR="006D49E1">
        <w:rPr>
          <w:rFonts w:ascii="Arial" w:eastAsia="Calibri" w:hAnsi="Arial" w:cs="Arial"/>
          <w:vertAlign w:val="superscript"/>
          <w:lang w:val="en-GB"/>
        </w:rPr>
        <w:t>2</w:t>
      </w:r>
    </w:p>
    <w:bookmarkEnd w:id="6"/>
    <w:bookmarkEnd w:id="7"/>
    <w:p w14:paraId="10835714" w14:textId="77777777" w:rsidR="00C87382" w:rsidRPr="00346F36" w:rsidRDefault="00C87382" w:rsidP="006220EC">
      <w:pPr>
        <w:pStyle w:val="BodyA"/>
        <w:spacing w:after="0"/>
        <w:ind w:firstLine="0"/>
        <w:rPr>
          <w:rFonts w:ascii="Arial" w:hAnsi="Arial" w:cs="Arial"/>
          <w:lang w:val="en-GB"/>
        </w:rPr>
      </w:pPr>
    </w:p>
    <w:p w14:paraId="1F32C6A0" w14:textId="2FCF1B89" w:rsidR="0090033D" w:rsidRDefault="006D49E1" w:rsidP="0090033D">
      <w:pPr>
        <w:pStyle w:val="BodyA"/>
        <w:spacing w:after="0"/>
        <w:ind w:firstLine="0"/>
        <w:rPr>
          <w:rFonts w:ascii="Arial" w:eastAsia="Calibri" w:hAnsi="Arial" w:cs="Arial"/>
          <w:lang w:val="en-GB"/>
        </w:rPr>
      </w:pPr>
      <w:r>
        <w:rPr>
          <w:rFonts w:ascii="Arial" w:eastAsia="Calibri" w:hAnsi="Arial" w:cs="Arial"/>
          <w:vertAlign w:val="superscript"/>
          <w:lang w:val="en-GB"/>
        </w:rPr>
        <w:t>1</w:t>
      </w:r>
      <w:r w:rsidR="006220EC">
        <w:rPr>
          <w:rFonts w:ascii="Arial" w:eastAsia="Calibri" w:hAnsi="Arial" w:cs="Arial"/>
          <w:lang w:val="en-GB"/>
        </w:rPr>
        <w:t xml:space="preserve"> </w:t>
      </w:r>
      <w:r w:rsidR="0090033D" w:rsidRPr="00300C85">
        <w:rPr>
          <w:rFonts w:ascii="Arial" w:eastAsia="Calibri" w:hAnsi="Arial" w:cs="Arial"/>
          <w:lang w:val="en-GB"/>
        </w:rPr>
        <w:t>Animal &amp; Veterinary Sciences, SRUC, Roslin Institute Building, Easter Bush, Midlothian, UK</w:t>
      </w:r>
    </w:p>
    <w:p w14:paraId="674DC2A7" w14:textId="6B2D13D8" w:rsidR="006220EC" w:rsidRPr="006220EC" w:rsidRDefault="006D49E1" w:rsidP="0090033D">
      <w:pPr>
        <w:pStyle w:val="BodyA"/>
        <w:spacing w:after="0"/>
        <w:ind w:firstLine="0"/>
        <w:rPr>
          <w:rFonts w:ascii="Arial" w:hAnsi="Arial" w:cs="Arial"/>
          <w:lang w:val="en-GB"/>
        </w:rPr>
      </w:pPr>
      <w:r>
        <w:rPr>
          <w:rFonts w:ascii="Arial" w:eastAsia="Calibri" w:hAnsi="Arial" w:cs="Arial"/>
          <w:vertAlign w:val="superscript"/>
          <w:lang w:val="en-GB"/>
        </w:rPr>
        <w:t>2</w:t>
      </w:r>
      <w:r w:rsidR="006220EC" w:rsidRPr="00300C85">
        <w:rPr>
          <w:rFonts w:ascii="Arial" w:eastAsia="Calibri" w:hAnsi="Arial" w:cs="Arial"/>
          <w:lang w:val="en-GB"/>
        </w:rPr>
        <w:t xml:space="preserve"> Institute of Evolutionary Biology, School of Biological Sciences, University of Edinburgh</w:t>
      </w:r>
      <w:r w:rsidR="006220EC">
        <w:rPr>
          <w:rFonts w:ascii="Arial" w:eastAsia="Calibri" w:hAnsi="Arial" w:cs="Arial"/>
          <w:lang w:val="en-GB"/>
        </w:rPr>
        <w:t>, UK</w:t>
      </w:r>
    </w:p>
    <w:p w14:paraId="79FABCB7" w14:textId="48785799" w:rsidR="0090033D" w:rsidRDefault="006D49E1" w:rsidP="0090033D">
      <w:pPr>
        <w:pStyle w:val="BodyA"/>
        <w:spacing w:after="0"/>
        <w:ind w:firstLine="0"/>
        <w:rPr>
          <w:rFonts w:ascii="Arial" w:hAnsi="Arial" w:cs="Arial"/>
          <w:lang w:val="en-GB"/>
        </w:rPr>
      </w:pPr>
      <w:r>
        <w:rPr>
          <w:rFonts w:ascii="Arial" w:eastAsia="Calibri" w:hAnsi="Arial" w:cs="Arial"/>
          <w:vertAlign w:val="superscript"/>
          <w:lang w:val="en-GB"/>
        </w:rPr>
        <w:t>3</w:t>
      </w:r>
      <w:r w:rsidR="0090033D" w:rsidRPr="00300C85">
        <w:rPr>
          <w:rFonts w:ascii="Arial" w:eastAsia="Calibri" w:hAnsi="Arial" w:cs="Arial"/>
          <w:lang w:val="en-GB"/>
        </w:rPr>
        <w:t xml:space="preserve"> </w:t>
      </w:r>
      <w:r w:rsidR="0090033D" w:rsidRPr="00300C85">
        <w:rPr>
          <w:rFonts w:ascii="Arial" w:hAnsi="Arial" w:cs="Arial"/>
          <w:lang w:val="en-GB"/>
        </w:rPr>
        <w:t>The Roslin Institute and Royal (Dick) School of Veterinary Studies, University of Edinburgh, Easter Bush, Midlothian, UK</w:t>
      </w:r>
    </w:p>
    <w:p w14:paraId="4BC553A9" w14:textId="1215E66C" w:rsidR="00907AC6" w:rsidRPr="00907AC6" w:rsidRDefault="00907AC6" w:rsidP="0090033D">
      <w:pPr>
        <w:pStyle w:val="BodyA"/>
        <w:spacing w:after="0"/>
        <w:ind w:firstLine="0"/>
        <w:rPr>
          <w:rFonts w:ascii="Arial" w:hAnsi="Arial" w:cs="Arial"/>
        </w:rPr>
      </w:pPr>
      <w:r w:rsidRPr="00907AC6">
        <w:rPr>
          <w:rFonts w:ascii="Arial" w:hAnsi="Arial" w:cs="Arial"/>
          <w:vertAlign w:val="superscript"/>
          <w:lang w:val="en-GB"/>
        </w:rPr>
        <w:t>4</w:t>
      </w:r>
      <w:r>
        <w:rPr>
          <w:rFonts w:ascii="Arial" w:hAnsi="Arial" w:cs="Arial"/>
          <w:lang w:val="en-GB"/>
        </w:rPr>
        <w:t xml:space="preserve"> </w:t>
      </w:r>
      <w:r w:rsidRPr="00300C85">
        <w:rPr>
          <w:rFonts w:ascii="Arial" w:hAnsi="Arial" w:cs="Arial"/>
        </w:rPr>
        <w:t>Royal Veterinary College, University of London, Hatfield, UK</w:t>
      </w:r>
    </w:p>
    <w:p w14:paraId="3664967C" w14:textId="39736249" w:rsidR="00346F36" w:rsidRPr="00346F36" w:rsidRDefault="00907AC6" w:rsidP="00346F36">
      <w:pPr>
        <w:pStyle w:val="BodyA"/>
        <w:ind w:firstLine="0"/>
        <w:rPr>
          <w:rFonts w:ascii="Arial" w:eastAsia="Calibri" w:hAnsi="Arial" w:cs="Arial"/>
          <w:lang w:val="en-GB"/>
        </w:rPr>
      </w:pPr>
      <w:r>
        <w:rPr>
          <w:rFonts w:ascii="Arial" w:eastAsia="Calibri" w:hAnsi="Arial" w:cs="Arial"/>
          <w:vertAlign w:val="superscript"/>
          <w:lang w:val="en-GB"/>
        </w:rPr>
        <w:t>5</w:t>
      </w:r>
      <w:r w:rsidR="00346F36" w:rsidRPr="00300C85">
        <w:rPr>
          <w:rFonts w:ascii="Arial" w:eastAsia="Calibri" w:hAnsi="Arial" w:cs="Arial"/>
          <w:lang w:val="en-GB"/>
        </w:rPr>
        <w:t xml:space="preserve"> </w:t>
      </w:r>
      <w:r w:rsidR="0090033D" w:rsidRPr="00300C85">
        <w:rPr>
          <w:rFonts w:ascii="Arial" w:eastAsia="Calibri" w:hAnsi="Arial" w:cs="Arial"/>
          <w:lang w:val="en-GB"/>
        </w:rPr>
        <w:t xml:space="preserve">SRUC Crichton Royal Farm, </w:t>
      </w:r>
      <w:proofErr w:type="spellStart"/>
      <w:r w:rsidR="0090033D" w:rsidRPr="00300C85">
        <w:rPr>
          <w:rFonts w:ascii="Arial" w:eastAsia="Calibri" w:hAnsi="Arial" w:cs="Arial"/>
          <w:lang w:val="en-GB"/>
        </w:rPr>
        <w:t>Glencaple</w:t>
      </w:r>
      <w:proofErr w:type="spellEnd"/>
      <w:r w:rsidR="0090033D" w:rsidRPr="00300C85">
        <w:rPr>
          <w:rFonts w:ascii="Arial" w:eastAsia="Calibri" w:hAnsi="Arial" w:cs="Arial"/>
          <w:lang w:val="en-GB"/>
        </w:rPr>
        <w:t xml:space="preserve"> Road, Dumfries, UK</w:t>
      </w:r>
    </w:p>
    <w:p w14:paraId="25983628" w14:textId="60872F53" w:rsidR="00346F36" w:rsidRDefault="004564A9" w:rsidP="00346F36">
      <w:pPr>
        <w:spacing w:after="0"/>
        <w:rPr>
          <w:rFonts w:cs="Arial"/>
          <w:b/>
        </w:rPr>
      </w:pPr>
      <w:r w:rsidRPr="00300C85">
        <w:rPr>
          <w:rFonts w:cs="Arial"/>
          <w:b/>
        </w:rPr>
        <w:t>C</w:t>
      </w:r>
      <w:r w:rsidR="0090033D" w:rsidRPr="00300C85">
        <w:rPr>
          <w:rFonts w:cs="Arial"/>
          <w:b/>
        </w:rPr>
        <w:t>orresponding author</w:t>
      </w:r>
      <w:r w:rsidRPr="00300C85">
        <w:rPr>
          <w:rFonts w:cs="Arial"/>
          <w:b/>
        </w:rPr>
        <w:t>:</w:t>
      </w:r>
    </w:p>
    <w:p w14:paraId="3D2F6F33" w14:textId="37163421" w:rsidR="006D49E1" w:rsidRPr="006D49E1" w:rsidRDefault="006D49E1" w:rsidP="00346F36">
      <w:pPr>
        <w:spacing w:after="0"/>
        <w:rPr>
          <w:rFonts w:cs="Arial"/>
        </w:rPr>
      </w:pPr>
      <w:r w:rsidRPr="006D49E1">
        <w:rPr>
          <w:rFonts w:cs="Arial"/>
        </w:rPr>
        <w:t>Luise A. Seeker</w:t>
      </w:r>
    </w:p>
    <w:p w14:paraId="65BEB597" w14:textId="77777777" w:rsidR="006D49E1" w:rsidRDefault="006D49E1" w:rsidP="006D49E1">
      <w:pPr>
        <w:pBdr>
          <w:bottom w:val="single" w:sz="12" w:space="1" w:color="auto"/>
        </w:pBdr>
        <w:shd w:val="clear" w:color="auto" w:fill="FFFFFF"/>
        <w:spacing w:after="0"/>
        <w:jc w:val="left"/>
        <w:rPr>
          <w:rFonts w:eastAsia="Times New Roman" w:cs="Arial"/>
          <w:lang w:eastAsia="en-GB"/>
        </w:rPr>
      </w:pPr>
      <w:r w:rsidRPr="00346F36">
        <w:rPr>
          <w:rFonts w:eastAsia="Times New Roman" w:cs="Arial"/>
          <w:lang w:eastAsia="en-GB"/>
        </w:rPr>
        <w:t>MRC Centre for Regenerative Medicine</w:t>
      </w:r>
      <w:r>
        <w:rPr>
          <w:rFonts w:eastAsia="Times New Roman" w:cs="Arial"/>
          <w:i/>
          <w:iCs/>
          <w:lang w:eastAsia="en-GB"/>
        </w:rPr>
        <w:t xml:space="preserve">, </w:t>
      </w:r>
      <w:r w:rsidRPr="00346F36">
        <w:rPr>
          <w:rFonts w:eastAsia="Times New Roman" w:cs="Arial"/>
          <w:lang w:eastAsia="en-GB"/>
        </w:rPr>
        <w:t>The University of Edinburgh</w:t>
      </w:r>
      <w:r>
        <w:rPr>
          <w:rFonts w:eastAsia="Times New Roman" w:cs="Arial"/>
          <w:i/>
          <w:iCs/>
          <w:lang w:eastAsia="en-GB"/>
        </w:rPr>
        <w:t xml:space="preserve">, </w:t>
      </w:r>
      <w:r>
        <w:rPr>
          <w:rFonts w:eastAsia="Times New Roman" w:cs="Arial"/>
          <w:lang w:eastAsia="en-GB"/>
        </w:rPr>
        <w:t xml:space="preserve">Edinburgh </w:t>
      </w:r>
      <w:proofErr w:type="spellStart"/>
      <w:r w:rsidRPr="00346F36">
        <w:rPr>
          <w:rFonts w:eastAsia="Times New Roman" w:cs="Arial"/>
          <w:lang w:eastAsia="en-GB"/>
        </w:rPr>
        <w:t>BioQuarter</w:t>
      </w:r>
      <w:proofErr w:type="spellEnd"/>
      <w:r>
        <w:rPr>
          <w:rFonts w:eastAsia="Times New Roman" w:cs="Arial"/>
          <w:lang w:eastAsia="en-GB"/>
        </w:rPr>
        <w:t xml:space="preserve">, </w:t>
      </w:r>
      <w:r w:rsidRPr="00346F36">
        <w:rPr>
          <w:rFonts w:eastAsia="Times New Roman" w:cs="Arial"/>
          <w:lang w:eastAsia="en-GB"/>
        </w:rPr>
        <w:t>5 Little France Drive</w:t>
      </w:r>
      <w:r>
        <w:rPr>
          <w:rFonts w:eastAsia="Times New Roman" w:cs="Arial"/>
          <w:lang w:eastAsia="en-GB"/>
        </w:rPr>
        <w:t xml:space="preserve">, </w:t>
      </w:r>
      <w:r w:rsidRPr="00346F36">
        <w:rPr>
          <w:rFonts w:eastAsia="Times New Roman" w:cs="Arial"/>
          <w:lang w:eastAsia="en-GB"/>
        </w:rPr>
        <w:t>Edinburgh</w:t>
      </w:r>
      <w:r>
        <w:rPr>
          <w:rFonts w:eastAsia="Times New Roman" w:cs="Arial"/>
          <w:lang w:eastAsia="en-GB"/>
        </w:rPr>
        <w:t xml:space="preserve"> </w:t>
      </w:r>
      <w:r w:rsidRPr="00346F36">
        <w:rPr>
          <w:rFonts w:eastAsia="Times New Roman" w:cs="Arial"/>
          <w:lang w:eastAsia="en-GB"/>
        </w:rPr>
        <w:t>EH16 4UU</w:t>
      </w:r>
    </w:p>
    <w:p w14:paraId="02971951" w14:textId="77777777" w:rsidR="006D49E1" w:rsidRDefault="006E7C41" w:rsidP="006D49E1">
      <w:pPr>
        <w:pBdr>
          <w:bottom w:val="single" w:sz="12" w:space="1" w:color="auto"/>
        </w:pBdr>
        <w:shd w:val="clear" w:color="auto" w:fill="FFFFFF"/>
        <w:spacing w:after="0"/>
        <w:jc w:val="left"/>
        <w:rPr>
          <w:rStyle w:val="Hyperlink"/>
          <w:rFonts w:eastAsia="Times New Roman" w:cs="Arial"/>
          <w:color w:val="auto"/>
          <w:u w:val="none"/>
          <w:lang w:eastAsia="en-GB"/>
        </w:rPr>
      </w:pPr>
      <w:hyperlink r:id="rId8" w:history="1">
        <w:r w:rsidR="00E3324E" w:rsidRPr="001907D3">
          <w:rPr>
            <w:rStyle w:val="Hyperlink"/>
            <w:rFonts w:cs="Arial"/>
          </w:rPr>
          <w:t>Luise.seeker@ed.ac.uk</w:t>
        </w:r>
      </w:hyperlink>
      <w:r w:rsidR="00826A03">
        <w:rPr>
          <w:rStyle w:val="Hyperlink"/>
          <w:rFonts w:cs="Arial"/>
        </w:rPr>
        <w:t xml:space="preserve"> </w:t>
      </w:r>
    </w:p>
    <w:p w14:paraId="3D644C62" w14:textId="61B1C938" w:rsidR="006D49E1" w:rsidRDefault="00346F36" w:rsidP="00285636">
      <w:pPr>
        <w:pBdr>
          <w:bottom w:val="single" w:sz="12" w:space="1" w:color="auto"/>
        </w:pBdr>
        <w:shd w:val="clear" w:color="auto" w:fill="FFFFFF"/>
        <w:spacing w:after="0"/>
        <w:jc w:val="left"/>
        <w:rPr>
          <w:rFonts w:eastAsia="Times New Roman" w:cs="Arial"/>
          <w:lang w:eastAsia="en-GB"/>
        </w:rPr>
      </w:pPr>
      <w:r w:rsidRPr="00346F36">
        <w:rPr>
          <w:rStyle w:val="Hyperlink"/>
          <w:rFonts w:cs="Arial"/>
          <w:color w:val="auto"/>
          <w:u w:val="none"/>
        </w:rPr>
        <w:t>07591133397</w:t>
      </w:r>
    </w:p>
    <w:p w14:paraId="3A94604F" w14:textId="62183D65" w:rsidR="006D49E1" w:rsidRDefault="006D49E1" w:rsidP="00285636">
      <w:pPr>
        <w:shd w:val="clear" w:color="auto" w:fill="FFFFFF"/>
        <w:spacing w:after="0"/>
        <w:jc w:val="left"/>
        <w:rPr>
          <w:rFonts w:cs="Arial"/>
        </w:rPr>
      </w:pPr>
      <w:r>
        <w:rPr>
          <w:rFonts w:cs="Arial"/>
        </w:rPr>
        <w:t>Present author addresses:</w:t>
      </w:r>
    </w:p>
    <w:p w14:paraId="6344C5CA" w14:textId="587FD17C" w:rsidR="006D49E1" w:rsidRDefault="006D49E1" w:rsidP="00285636">
      <w:pPr>
        <w:shd w:val="clear" w:color="auto" w:fill="FFFFFF"/>
        <w:spacing w:after="0"/>
        <w:jc w:val="left"/>
        <w:rPr>
          <w:rFonts w:cs="Arial"/>
        </w:rPr>
      </w:pPr>
      <w:r w:rsidRPr="006D49E1">
        <w:rPr>
          <w:rFonts w:cs="Arial"/>
          <w:vertAlign w:val="superscript"/>
        </w:rPr>
        <w:t>*</w:t>
      </w:r>
      <w:r>
        <w:rPr>
          <w:rFonts w:cs="Arial"/>
        </w:rPr>
        <w:t xml:space="preserve"> </w:t>
      </w:r>
      <w:r w:rsidRPr="00346F36">
        <w:rPr>
          <w:rFonts w:cs="Arial"/>
        </w:rPr>
        <w:t>MRC C</w:t>
      </w:r>
      <w:r>
        <w:rPr>
          <w:rFonts w:cs="Arial"/>
        </w:rPr>
        <w:t xml:space="preserve">entre for Regenerative Medicine, </w:t>
      </w:r>
      <w:r w:rsidRPr="00346F36">
        <w:rPr>
          <w:rFonts w:cs="Arial"/>
        </w:rPr>
        <w:t>University of Edinburgh</w:t>
      </w:r>
      <w:r>
        <w:rPr>
          <w:rFonts w:cs="Arial"/>
        </w:rPr>
        <w:t>, Edinburgh, UK</w:t>
      </w:r>
    </w:p>
    <w:p w14:paraId="4A237550" w14:textId="1A870285" w:rsidR="006D49E1" w:rsidRPr="00907AC6" w:rsidRDefault="006D49E1" w:rsidP="006D49E1">
      <w:pPr>
        <w:pStyle w:val="BodyA"/>
        <w:spacing w:after="0"/>
        <w:ind w:firstLine="0"/>
        <w:rPr>
          <w:rFonts w:ascii="Arial" w:eastAsia="Calibri" w:hAnsi="Arial" w:cs="Arial"/>
          <w:lang w:val="en-GB"/>
        </w:rPr>
      </w:pPr>
      <w:r>
        <w:rPr>
          <w:rFonts w:ascii="Arial" w:eastAsia="Calibri" w:hAnsi="Arial" w:cs="Arial"/>
          <w:vertAlign w:val="superscript"/>
          <w:lang w:val="en-GB"/>
        </w:rPr>
        <w:t xml:space="preserve">** </w:t>
      </w:r>
      <w:r w:rsidRPr="006220EC">
        <w:rPr>
          <w:rFonts w:ascii="Arial" w:eastAsia="Calibri" w:hAnsi="Arial" w:cs="Arial"/>
          <w:lang w:val="en-GB"/>
        </w:rPr>
        <w:t>Centre for Biodiversity Dynamics, NTNU Norwegian University of Science and Technology, Trondheim, Norway</w:t>
      </w:r>
    </w:p>
    <w:p w14:paraId="28E6E1F2" w14:textId="6CEF53EB" w:rsidR="002026E6" w:rsidRPr="00744BCE" w:rsidRDefault="002026E6" w:rsidP="00744BCE">
      <w:pPr>
        <w:spacing w:line="276" w:lineRule="auto"/>
        <w:jc w:val="left"/>
        <w:rPr>
          <w:rFonts w:cs="Arial"/>
          <w:b/>
        </w:rPr>
        <w:sectPr w:rsidR="002026E6" w:rsidRPr="00744BCE" w:rsidSect="002E53DD">
          <w:headerReference w:type="even" r:id="rId9"/>
          <w:headerReference w:type="default" r:id="rId10"/>
          <w:footerReference w:type="even" r:id="rId11"/>
          <w:footerReference w:type="default" r:id="rId12"/>
          <w:type w:val="nextColumn"/>
          <w:pgSz w:w="11906" w:h="16838" w:code="9"/>
          <w:pgMar w:top="1701" w:right="1418" w:bottom="1701" w:left="1418" w:header="709" w:footer="709" w:gutter="0"/>
          <w:cols w:space="708"/>
          <w:docGrid w:linePitch="360"/>
        </w:sectPr>
      </w:pPr>
    </w:p>
    <w:p w14:paraId="207CC901" w14:textId="509C98F0" w:rsidR="009B1102" w:rsidRDefault="00603B9B" w:rsidP="009B1102">
      <w:pPr>
        <w:pStyle w:val="Heading2"/>
      </w:pPr>
      <w:bookmarkStart w:id="8" w:name="_Toc494105200"/>
      <w:bookmarkStart w:id="9" w:name="_Toc494106558"/>
      <w:bookmarkStart w:id="10" w:name="_Toc494238629"/>
      <w:bookmarkStart w:id="11" w:name="_Toc506543665"/>
      <w:bookmarkStart w:id="12" w:name="_Toc507329148"/>
      <w:bookmarkEnd w:id="8"/>
      <w:bookmarkEnd w:id="9"/>
      <w:bookmarkEnd w:id="10"/>
      <w:bookmarkEnd w:id="11"/>
      <w:bookmarkEnd w:id="12"/>
      <w:r>
        <w:lastRenderedPageBreak/>
        <w:t>Abstract</w:t>
      </w:r>
    </w:p>
    <w:p w14:paraId="2A436CD7" w14:textId="6678A803" w:rsidR="00247DE6" w:rsidRDefault="009B1102" w:rsidP="007F3A73">
      <w:bookmarkStart w:id="13" w:name="OLE_LINK1"/>
      <w:bookmarkStart w:id="14" w:name="OLE_LINK2"/>
      <w:r w:rsidRPr="00D530EE">
        <w:t>Telomere</w:t>
      </w:r>
      <w:r w:rsidR="00247DE6">
        <w:t xml:space="preserve"> length </w:t>
      </w:r>
      <w:r w:rsidR="008C7A44">
        <w:t xml:space="preserve">measured in blood cells </w:t>
      </w:r>
      <w:r w:rsidR="007670BC">
        <w:t>is predictive</w:t>
      </w:r>
      <w:r w:rsidR="008C7A44">
        <w:t xml:space="preserve"> </w:t>
      </w:r>
      <w:r w:rsidR="00247DE6">
        <w:t>of subsequent adult health and survival</w:t>
      </w:r>
      <w:r w:rsidR="008C7A44">
        <w:t xml:space="preserve"> across a range of vertebrate species</w:t>
      </w:r>
      <w:r w:rsidR="00247DE6">
        <w:t xml:space="preserve">. </w:t>
      </w:r>
      <w:r w:rsidR="008C7A44">
        <w:t xml:space="preserve">However, we currently do not know whether such associations result from among-individual differences in </w:t>
      </w:r>
      <w:r w:rsidR="00C87382">
        <w:t>telomere length</w:t>
      </w:r>
      <w:r w:rsidR="008C7A44">
        <w:t xml:space="preserve"> determined genetically or</w:t>
      </w:r>
      <w:r w:rsidR="00D26CB7">
        <w:t xml:space="preserve"> by environmental factors</w:t>
      </w:r>
      <w:r w:rsidR="008C7A44">
        <w:t xml:space="preserve"> early </w:t>
      </w:r>
      <w:r w:rsidR="00D26CB7">
        <w:t xml:space="preserve">in </w:t>
      </w:r>
      <w:r w:rsidR="008C7A44">
        <w:t xml:space="preserve">life, or from differences in the rate of telomere attrition over </w:t>
      </w:r>
      <w:r w:rsidR="00D26CB7">
        <w:t>the course of life</w:t>
      </w:r>
      <w:r w:rsidR="008C7A44">
        <w:t xml:space="preserve">. </w:t>
      </w:r>
      <w:r w:rsidR="00247DE6">
        <w:t xml:space="preserve">Here, we measured relative leukocyte </w:t>
      </w:r>
      <w:r w:rsidR="00C87382">
        <w:t>telomere length</w:t>
      </w:r>
      <w:r w:rsidR="00247DE6">
        <w:t xml:space="preserve"> (RLTL) </w:t>
      </w:r>
      <w:r w:rsidR="004960A2">
        <w:t xml:space="preserve">multiple times </w:t>
      </w:r>
      <w:r w:rsidR="00BC42D1">
        <w:t>across the entire life</w:t>
      </w:r>
      <w:r w:rsidR="004960A2">
        <w:t>span</w:t>
      </w:r>
      <w:r w:rsidR="00D26CB7">
        <w:t xml:space="preserve"> of</w:t>
      </w:r>
      <w:r w:rsidR="00BC42D1">
        <w:t xml:space="preserve"> dairy cattle</w:t>
      </w:r>
      <w:r w:rsidR="00D26CB7">
        <w:t xml:space="preserve"> in</w:t>
      </w:r>
      <w:r w:rsidR="007F3A73">
        <w:t xml:space="preserve"> a</w:t>
      </w:r>
      <w:r w:rsidR="00D67BF1">
        <w:t xml:space="preserve"> research </w:t>
      </w:r>
      <w:r w:rsidR="00BC42D1">
        <w:t>population</w:t>
      </w:r>
      <w:r w:rsidR="004B0702">
        <w:t xml:space="preserve"> </w:t>
      </w:r>
      <w:r w:rsidR="00D26CB7">
        <w:t>that is</w:t>
      </w:r>
      <w:r w:rsidR="004B0702">
        <w:t xml:space="preserve"> closely monitored for health and milk production</w:t>
      </w:r>
      <w:r w:rsidR="00797ADF">
        <w:t xml:space="preserve"> and </w:t>
      </w:r>
      <w:r w:rsidR="00D26CB7">
        <w:t xml:space="preserve">where individuals are </w:t>
      </w:r>
      <w:r w:rsidR="00797ADF">
        <w:t xml:space="preserve">only culled </w:t>
      </w:r>
      <w:r w:rsidR="00826A03">
        <w:t xml:space="preserve">in response to health </w:t>
      </w:r>
      <w:r w:rsidR="004B0702">
        <w:t>issues</w:t>
      </w:r>
      <w:r w:rsidR="00D67BF1">
        <w:t xml:space="preserve"> </w:t>
      </w:r>
      <w:r w:rsidR="00C87382">
        <w:t>and less due to poor milk production than on purely commercial farms</w:t>
      </w:r>
      <w:r w:rsidR="00797ADF">
        <w:t xml:space="preserve">. Our results clearly show that </w:t>
      </w:r>
      <w:r w:rsidR="00144C96">
        <w:t xml:space="preserve">the </w:t>
      </w:r>
      <w:r w:rsidR="008C7A44">
        <w:t xml:space="preserve">average </w:t>
      </w:r>
      <w:r w:rsidR="00144C96">
        <w:t>amount of telomere attrition</w:t>
      </w:r>
      <w:r w:rsidR="008C7A44">
        <w:t xml:space="preserve"> over an individual’s life</w:t>
      </w:r>
      <w:r w:rsidR="00144C96">
        <w:t>, not</w:t>
      </w:r>
      <w:r w:rsidR="008C7A44">
        <w:t xml:space="preserve"> their</w:t>
      </w:r>
      <w:r w:rsidR="00144C96">
        <w:t xml:space="preserve"> </w:t>
      </w:r>
      <w:r w:rsidR="00E73594">
        <w:t>average or</w:t>
      </w:r>
      <w:r w:rsidR="008C7A44">
        <w:t xml:space="preserve"> early life </w:t>
      </w:r>
      <w:r w:rsidR="00C87382">
        <w:t>telomere length</w:t>
      </w:r>
      <w:r w:rsidR="00144C96">
        <w:t xml:space="preserve"> predict</w:t>
      </w:r>
      <w:r w:rsidR="004960A2">
        <w:t>ed</w:t>
      </w:r>
      <w:r w:rsidR="00797ADF">
        <w:t xml:space="preserve"> </w:t>
      </w:r>
      <w:r w:rsidR="00BC42D1">
        <w:t>when an individual was culled</w:t>
      </w:r>
      <w:r w:rsidR="00144C96">
        <w:t xml:space="preserve">. </w:t>
      </w:r>
      <w:r w:rsidR="00D26CB7">
        <w:t xml:space="preserve">Within-individual </w:t>
      </w:r>
      <w:r w:rsidR="00C87382">
        <w:t>telomere length</w:t>
      </w:r>
      <w:r w:rsidR="00D26CB7">
        <w:t xml:space="preserve"> attrition could reflect environmental or physiological insults which may accumulate to predict individual </w:t>
      </w:r>
      <w:r w:rsidR="007F3A73">
        <w:t xml:space="preserve">health-span. We also show that animals with more telomere attrition in their first year of life were culled at a younger age, indicating that early life stressors may have a prolonged effect on adult life. </w:t>
      </w:r>
    </w:p>
    <w:p w14:paraId="290B988E" w14:textId="77777777" w:rsidR="001907D3" w:rsidRDefault="001907D3" w:rsidP="00C24772">
      <w:bookmarkStart w:id="15" w:name="_Toc507329150"/>
      <w:bookmarkEnd w:id="13"/>
      <w:bookmarkEnd w:id="14"/>
    </w:p>
    <w:bookmarkEnd w:id="15"/>
    <w:p w14:paraId="546D3746" w14:textId="77777777" w:rsidR="00744BCE" w:rsidRDefault="00744BCE" w:rsidP="00744BCE">
      <w:pPr>
        <w:spacing w:line="276" w:lineRule="auto"/>
        <w:jc w:val="left"/>
        <w:rPr>
          <w:rFonts w:cs="Arial"/>
          <w:b/>
        </w:rPr>
      </w:pPr>
    </w:p>
    <w:p w14:paraId="7CEE666C" w14:textId="77777777" w:rsidR="00744BCE" w:rsidRDefault="00744BCE" w:rsidP="00744BCE">
      <w:pPr>
        <w:rPr>
          <w:rFonts w:eastAsia="Calibri" w:cs="Arial"/>
          <w:b/>
          <w:bCs/>
        </w:rPr>
      </w:pPr>
      <w:r w:rsidRPr="00300C85">
        <w:rPr>
          <w:rFonts w:eastAsia="Calibri" w:cs="Arial"/>
          <w:b/>
          <w:bCs/>
        </w:rPr>
        <w:t>Keywords:</w:t>
      </w:r>
      <w:r>
        <w:rPr>
          <w:rFonts w:eastAsia="Calibri" w:cs="Arial"/>
          <w:b/>
          <w:bCs/>
        </w:rPr>
        <w:t xml:space="preserve"> </w:t>
      </w:r>
    </w:p>
    <w:p w14:paraId="60DC2FF3" w14:textId="22705031" w:rsidR="00744BCE" w:rsidRPr="001E46A6" w:rsidRDefault="00744BCE" w:rsidP="00744BCE">
      <w:pPr>
        <w:rPr>
          <w:rFonts w:eastAsia="Calibri" w:cs="Arial"/>
          <w:bCs/>
        </w:rPr>
      </w:pPr>
      <w:r w:rsidRPr="001E46A6">
        <w:rPr>
          <w:rFonts w:eastAsia="Calibri" w:cs="Arial"/>
          <w:bCs/>
        </w:rPr>
        <w:t>Telomeres,</w:t>
      </w:r>
      <w:r>
        <w:rPr>
          <w:rFonts w:eastAsia="Calibri" w:cs="Arial"/>
          <w:bCs/>
        </w:rPr>
        <w:t xml:space="preserve"> telomere length,</w:t>
      </w:r>
      <w:r w:rsidRPr="001E46A6">
        <w:rPr>
          <w:rFonts w:eastAsia="Calibri" w:cs="Arial"/>
          <w:bCs/>
        </w:rPr>
        <w:t xml:space="preserve"> </w:t>
      </w:r>
      <w:r w:rsidR="00041CF3">
        <w:rPr>
          <w:rFonts w:eastAsia="Calibri" w:cs="Arial"/>
          <w:bCs/>
        </w:rPr>
        <w:t xml:space="preserve">longitudinal, </w:t>
      </w:r>
      <w:r w:rsidRPr="001E46A6">
        <w:rPr>
          <w:rFonts w:eastAsia="Calibri" w:cs="Arial"/>
          <w:bCs/>
        </w:rPr>
        <w:t xml:space="preserve">lifespan, health-span, </w:t>
      </w:r>
      <w:r>
        <w:rPr>
          <w:rFonts w:eastAsia="Calibri" w:cs="Arial"/>
          <w:bCs/>
        </w:rPr>
        <w:t>qPCR</w:t>
      </w:r>
    </w:p>
    <w:p w14:paraId="5C741209" w14:textId="77777777" w:rsidR="00285663" w:rsidRDefault="00285663">
      <w:pPr>
        <w:spacing w:line="276" w:lineRule="auto"/>
        <w:jc w:val="left"/>
      </w:pPr>
      <w:r>
        <w:br w:type="page"/>
      </w:r>
    </w:p>
    <w:p w14:paraId="20A78DB2" w14:textId="3E354A2A" w:rsidR="00E73594" w:rsidRDefault="00E73594" w:rsidP="00E73594">
      <w:pPr>
        <w:pStyle w:val="Heading2"/>
      </w:pPr>
      <w:r>
        <w:lastRenderedPageBreak/>
        <w:t>Introduction</w:t>
      </w:r>
    </w:p>
    <w:p w14:paraId="0F7C03AB" w14:textId="57ABE937" w:rsidR="00AA71FF" w:rsidRDefault="00E55CFA" w:rsidP="00AA71FF">
      <w:r>
        <w:t xml:space="preserve">Telomeres are </w:t>
      </w:r>
      <w:r w:rsidR="00321D32">
        <w:t>repeti</w:t>
      </w:r>
      <w:r w:rsidR="001805AB">
        <w:t xml:space="preserve">tive DNA </w:t>
      </w:r>
      <w:r w:rsidR="006E674E">
        <w:t>sequences</w:t>
      </w:r>
      <w:r w:rsidR="001805AB">
        <w:t xml:space="preserve"> that cap </w:t>
      </w:r>
      <w:r>
        <w:t xml:space="preserve">the ends of </w:t>
      </w:r>
      <w:r w:rsidR="006E674E">
        <w:t xml:space="preserve">eukaryote </w:t>
      </w:r>
      <w:r>
        <w:t>linear chromosomes</w:t>
      </w:r>
      <w:r w:rsidR="00CC1956">
        <w:t xml:space="preserve"> </w:t>
      </w:r>
      <w:r w:rsidR="00CC1956" w:rsidRPr="00D530EE">
        <w:fldChar w:fldCharType="begin" w:fldLock="1"/>
      </w:r>
      <w:r w:rsidR="002468CA">
        <w:instrText>ADDIN CSL_CITATION {"citationItems":[{"id":"ITEM-1","itemData":{"author":[{"dropping-particle":"","family":"Blackburn","given":"Elisabeth","non-dropping-particle":"","parse-names":false,"suffix":""},{"dropping-particle":"","family":"Gall","given":"Joseph","non-dropping-particle":"","parse-names":false,"suffix":""}],"container-title":"Journal of Molecular Biology","id":"ITEM-1","issue":"120","issued":{"date-parts":[["1978"]]},"page":"33-53","title":"A Tandemly Repeated Sequence at the Termini of Extrachromosomal Ribbosomal RNA Genes in Tetrahymena","type":"article-journal"},"uris":["http://www.mendeley.com/documents/?uuid=a43cc426-2249-4471-b6da-020dfe641980"]},{"id":"ITEM-2","itemData":{"DOI":"10.1101/gad.1346005","ISBN":"0890-9369 (Print) 0890-9369 (Linking)","ISSN":"08909369","PMID":"16166375","abstract":"Added by telomerase, arrays of TTAGGG repeats specify the ends of human chromosomes. A complex formed by six telomere-specific proteins associates with this sequence and protects chromosome ends. By analogy to other chromosomal protein complexes such as condensin and cohesin, I will refer to this complex as shelterin. Three shelterin subunits, TRF1, TRF2, and POT1 directly recognize TTAGGG repeats. They are interconnected by three additional shelterin proteins, TIN2, TPP1, and Rap1, forming a complex that allows cells to distinguish telomeres from sites of DNA damage. Without the protective activity of shelterin, telomeres are no longer hidden from the DNA damage surveillance and chromosome ends are inappropriately processed by DNA repair pathways. How does shelterin avert these events? The current data argue that shelterin is not a static structural component of the telomere. Instead, shelterin is emerging as a protein complex with DNA remodeling activity that acts together with several associated DNA repair factors to change the structure of the telomeric DNA, thereby protecting chromosome ends. Six shelterin subunits: TRF1, TRF2, TIN2, Rap1, TPP1, and POT1.","author":[{"dropping-particle":"","family":"Lange","given":"Titia","non-dropping-particle":"De","parse-names":false,"suffix":""}],"container-title":"Genes and Development","id":"ITEM-2","issue":"18","issued":{"date-parts":[["2005"]]},"page":"2100-2110","title":"Shelterin: The protein complex that shapes and safeguards human telomeres","type":"article-journal","volume":"19"},"uris":["http://www.mendeley.com/documents/?uuid=35406f30-4198-4db9-b859-dd0ac4046940"]}],"mendeley":{"formattedCitation":"(Blackburn &amp; Gall, 1978; De Lange, 2005)","plainTextFormattedCitation":"(Blackburn &amp; Gall, 1978; De Lange, 2005)","previouslyFormattedCitation":"(Blackburn &amp; Gall, 1978; De Lange, 2005)"},"properties":{"noteIndex":0},"schema":"https://github.com/citation-style-language/schema/raw/master/csl-citation.json"}</w:instrText>
      </w:r>
      <w:r w:rsidR="00CC1956" w:rsidRPr="00D530EE">
        <w:fldChar w:fldCharType="separate"/>
      </w:r>
      <w:r w:rsidR="002468CA" w:rsidRPr="002468CA">
        <w:rPr>
          <w:noProof/>
        </w:rPr>
        <w:t>(Blackburn &amp; Gall, 1978; De Lange, 2005)</w:t>
      </w:r>
      <w:r w:rsidR="00CC1956" w:rsidRPr="00D530EE">
        <w:fldChar w:fldCharType="end"/>
      </w:r>
      <w:r w:rsidR="002B2523">
        <w:t xml:space="preserve">. They </w:t>
      </w:r>
      <w:r>
        <w:t xml:space="preserve">shorten with the number of cell divisions </w:t>
      </w:r>
      <w:r w:rsidRPr="00A40249">
        <w:rPr>
          <w:i/>
        </w:rPr>
        <w:t>in vitro</w:t>
      </w:r>
      <w:r>
        <w:t xml:space="preserve"> </w:t>
      </w:r>
      <w:r w:rsidR="00C304B1">
        <w:t>as well as</w:t>
      </w:r>
      <w:r w:rsidR="003850A2">
        <w:t xml:space="preserve"> in response to oxidative stress</w:t>
      </w:r>
      <w:r w:rsidR="00C304B1">
        <w:t xml:space="preserve"> and c</w:t>
      </w:r>
      <w:r w:rsidR="003850A2">
        <w:t>ritically short telomeres trigger a DNA damage response that leads to replicative senescence or apoptosis</w:t>
      </w:r>
      <w:r w:rsidR="00CC1956">
        <w:t xml:space="preserve"> </w:t>
      </w:r>
      <w:r w:rsidR="00CC1956">
        <w:fldChar w:fldCharType="begin" w:fldLock="1"/>
      </w:r>
      <w:r w:rsidR="002468CA">
        <w:instrText>ADDIN CSL_CITATION {"citationItems":[{"id":"ITEM-1","itemData":{"DOI":"10.1038/345458a0","ISSN":"0028-0836","abstract":"The terminus of a DNA helix has been called its Achilles' heel. Thus to prevent possible incomplete replication and instability of the termini of linear DNA, eukaryotic chromosomes end in characteristic repetitive DNA sequences within specialized structures called telomeres. In immortal cells, loss of telomeric DNA due to degradation or incomplete replication is apparently balanced by telomere elongation, which may involve de novo synthesis of additional repeats by novel DNA polymerase called telomerase. Such a polymerase has been recently detected in HeLa cells. It has been proposed that the finite doubling capacity of normal mammalian cells is due to a loss of telomeric DNA and eventual deletion of essential sequences. In yeast, the est1 mutation causes gradual loss of telomeric DNA and eventual cell death mimicking senescence in higher eukaryotic cells. Here, we show that the amount and length of telomeric DNA in human fibroblasts does in fact decrease as a function of serial passage during ageing in vitro and possibly in vivo. It is not known whether this loss of DNA has a causal role in senescence.","author":[{"dropping-particle":"","family":"Harley","given":"CB","non-dropping-particle":"","parse-names":false,"suffix":""},{"dropping-particle":"","family":"Futcher","given":"AB","non-dropping-particle":"","parse-names":false,"suffix":""},{"dropping-particle":"","family":"Greider","given":"CW","non-dropping-particle":"","parse-names":false,"suffix":""}],"container-title":"Nature","id":"ITEM-1","issue":"6274","issued":{"date-parts":[["1990","5","31"]]},"page":"458-460","title":"Telomeres shorten during ageing of human fibroblasts","type":"article-journal","volume":"345"},"uris":["http://www.mendeley.com/documents/?uuid=761f97c1-a014-44aa-9313-1a0804e6050a"]},{"id":"ITEM-2","itemData":{"DOI":"10.1016/0022-5193(73)90198-7","ISBN":"0022-5193 (Print)\\r0022-5193 (Linking)","ISSN":"10958541","PMID":"4754905","abstract":"A theory of marginotomy has been proposed to explain the limitation of the cell doubling potential of clones of normal somatic cells. Marginotomy of DNA is the shortening of the replica with respect to the template. Two possible mechanisms of marginotomy are discussed. The first mechanism is a DNA-polymerase, postulated to have a catalytically inactive zone lying between the catalytic centre and the outer edge of the enzyme molecule. The terminal template segment which is equal to the length of the non-catalytic marginal zone of the DNA-polymerase will not appear in the replica. The second mechanism of marginotomy results from a requirement for an initiating RNA-primer for activity of some DNA-polymerases. In this case the final DNA replica will be shorter than the template by the length of RNA-primer. Marginotomy causes the appearance, in the daughters of dividing cells, of more and more shortened end-genes, the so-called telogenes, with every new mitosis. The telogenes function as the starting points of end-replicons in chromosomes and also as \"buffers\", being sacrificed during successive mitoses. After the exhaustion of telogenes the cells become aged and are eliminated due to the loss of some vitally important genes localized in end-replicons. Marginotomy is therefore responsible for the loss with age of various cell clones of the body, including some endocrine cell clones. Therefore marginotomy may be the primary cause of various disorders of age of the ageing of multicellular organisms. ?? 1973.","author":[{"dropping-particle":"","family":"Olovnikov","given":"A. M.","non-dropping-particle":"","parse-names":false,"suffix":""}],"container-title":"Journal of Theoretical Biology","id":"ITEM-2","issue":"1","issued":{"date-parts":[["1973"]]},"page":"181-190","title":"A theory of marginotomy. The incomplete copying of template margin in enzymic synthesis of polynucleotides and biological significance of the phenomenon","type":"article-journal","volume":"41"},"uris":["http://www.mendeley.com/documents/?uuid=ebb07a5b-71a2-448f-9345-9f4f6e12167a"]},{"id":"ITEM-3","itemData":{"ISSN":"0090-0028","PMID":"4507727","author":[{"dropping-particle":"","family":"Watson","given":"J D","non-dropping-particle":"","parse-names":false,"suffix":""}],"container-title":"Nature: New biology","id":"ITEM-3","issue":"94","issued":{"date-parts":[["1972","10","18"]]},"page":"197-201","title":"Origin of concatemeric T7 DNA.","type":"article-journal","volume":"239"},"uris":["http://www.mendeley.com/documents/?uuid=91d38110-ece8-47eb-8ba5-df254215f66f"]}],"mendeley":{"formattedCitation":"(Harley, Futcher, &amp; Greider, 1990; Olovnikov, 1973; Watson, 1972)","plainTextFormattedCitation":"(Harley, Futcher, &amp; Greider, 1990; Olovnikov, 1973; Watson, 1972)","previouslyFormattedCitation":"(Harley, Futcher, &amp; Greider, 1990; Olovnikov, 1973; Watson, 1972)"},"properties":{"noteIndex":0},"schema":"https://github.com/citation-style-language/schema/raw/master/csl-citation.json"}</w:instrText>
      </w:r>
      <w:r w:rsidR="00CC1956">
        <w:fldChar w:fldCharType="separate"/>
      </w:r>
      <w:r w:rsidR="002468CA" w:rsidRPr="002468CA">
        <w:rPr>
          <w:noProof/>
        </w:rPr>
        <w:t>(Harley, Futcher, &amp; Greider, 1990; Olovnikov, 1973; Watson, 1972)</w:t>
      </w:r>
      <w:r w:rsidR="00CC1956">
        <w:fldChar w:fldCharType="end"/>
      </w:r>
      <w:r w:rsidR="00CC1956">
        <w:t>.</w:t>
      </w:r>
      <w:r>
        <w:t xml:space="preserve"> </w:t>
      </w:r>
      <w:r w:rsidR="003850A2">
        <w:t>In the last decade or so, measures of average telomere length (TL) take</w:t>
      </w:r>
      <w:r w:rsidR="00285636">
        <w:t>n</w:t>
      </w:r>
      <w:r w:rsidR="003850A2">
        <w:t xml:space="preserve"> from blood samples have emerged as an exciting biomarker of health across disciplines including biomedicine, epidemiology, ecology and evolutionary biology </w:t>
      </w:r>
      <w:r w:rsidR="004640A4">
        <w:fldChar w:fldCharType="begin" w:fldLock="1"/>
      </w:r>
      <w:r w:rsidR="002468CA">
        <w:instrText>ADDIN CSL_CITATION {"citationItems":[{"id":"ITEM-1","itemData":{"DOI":"10.1098/rstb.2016.0436","ISSN":"1471-2970","PMID":"29335375","abstract":"Epidemiological studies have principally relied on measurements of telomere length (TL) in leucocytes, which reflects TL in other somatic cells. Leucocyte TL (LTL) displays vast variation across individuals-a phenomenon already observed in newborns. It is highly heritable, longer in females than males and in individuals of African ancestry than European ancestry. LTL is also longer in offspring conceived by older men. The traditional view regards LTL as a passive biomarker of human ageing. However, new evidence suggests that a dynamic interplay between selective evolutionary forces and TL might result in trade-offs for specific health outcomes. From a biological perspective, an active role of TL in ageing-related human diseases could occur because short telomeres increase the risk of a category of diseases related to restricted cell proliferation and tissue degeneration, including cardiovascular disease, whereas long telomeres increase the risk of another category of diseases related to increased proliferative growth, including major cancers. To understand the role of telomere biology in ageing-related diseases, it is essential to expand telomere research to newborns and children and seek further insight into the underlying causes of the variation in TL due to ancestry and geographical location.This article is part of the theme issue 'Understanding diversity in telomere dynamics'.","author":[{"dropping-particle":"","family":"Aviv","given":"Abraham","non-dropping-particle":"","parse-names":false,"suffix":""},{"dropping-particle":"","family":"Shay","given":"Jerry W","non-dropping-particle":"","parse-names":false,"suffix":""}],"container-title":"Philosophical transactions of the Royal Society of London. Series B, Biological sciences","id":"ITEM-1","issue":"1741","issued":{"date-parts":[["2018"]]},"page":"20160436","title":"Reflections on telomere dynamics and ageing-related diseases in humans.","type":"article-journal","volume":"373"},"uris":["http://www.mendeley.com/documents/?uuid=f20391f7-cdc4-45a3-ae6b-b5c10e3c2fc7"]},{"id":"ITEM-2","itemData":{"DOI":"10.1098/RSTB.2016.0447","ISSN":"0962-8436","PMID":"29335371","abstract":"Telomere length (TL) has become a biomarker of increasing interest within ecology and evolutionary biology, and has been found to predict subsequent survival in some recent avian studies but not others. Here, we undertake the first formal meta-analysis to test whether there is an overall association between TL and subsequent mortality risk in vertebrates other than humans and model laboratory rodents. We identified 27 suitable studies and obtained standardized estimates of the hazard ratio associated with TL from each. We performed a meta-analysis on these estimates and found an overall significant negative association implying that short telomeres are associated with increased mortality risk, which was robust to evident publication bias. While we found that heterogeneity in the hazard ratios was not explained by sex, follow-up period, maximum lifespan or the age group of the study animals, the TL–mortality risk association was stronger in studies using qPCR compared to terminal restriction fragment methodologies. Our results provide support for a consistent association between short telomeres and increased mortality risk in birds, but also highlight the need for more research into non-avian vertebrates and the reasons why different telomere measurement methods may yield different results.\n\nThis article is part of the theme issue ‘Understanding diversity in telomere dynamics’.","author":[{"dropping-particle":"V.","family":"Wilbourn","given":"Rachael","non-dropping-particle":"","parse-names":false,"suffix":""},{"dropping-particle":"","family":"Moatt","given":"Joshua P.","non-dropping-particle":"","parse-names":false,"suffix":""},{"dropping-particle":"","family":"Froy","given":"Hannah","non-dropping-particle":"","parse-names":false,"suffix":""},{"dropping-particle":"","family":"Walling","given":"Craig A.","non-dropping-particle":"","parse-names":false,"suffix":""},{"dropping-particle":"","family":"Nussey","given":"Daniel H.","non-dropping-particle":"","parse-names":false,"suffix":""},{"dropping-particle":"","family":"Boonekamp","given":"Jelle J.","non-dropping-particle":"","parse-names":false,"suffix":""}],"container-title":"Phil. Trans. R. Soc. B","id":"ITEM-2","issue":"1741","issued":{"date-parts":[["2018"]]},"page":"20160447","title":"The relationship between telomere length and mortality risk in non-model vertebrate systems: a meta-analysis","type":"article-journal","volume":"373"},"uris":["http://www.mendeley.com/documents/?uuid=670ad115-e13b-4ff5-a5b9-1aa1ccd91b3c"]},{"id":"ITEM-3","itemData":{"DOI":"10.1098/rstb.2016.0444","ISSN":"0962-8436","author":[{"dropping-particle":"","family":"Harrington","given":"Lea","non-dropping-particle":"","parse-names":false,"suffix":""},{"dropping-particle":"","family":"Pucci","given":"Fabio","non-dropping-particle":"","parse-names":false,"suffix":""}],"container-title":"Philosophical Transactions of the Royal Society B: Biological Sciences","id":"ITEM-3","issue":"1741","issued":{"date-parts":[["2018"]]},"page":"20160444","title":"&lt;i&gt;In medio stat virtus&lt;/i&gt; : unanticipated consequences of telomere dysequilibrium","type":"article-journal","volume":"373"},"uris":["http://www.mendeley.com/documents/?uuid=1b9578b2-ef0d-4353-9aa9-257c9f4a6c83"]}],"mendeley":{"formattedCitation":"(Aviv &amp; Shay, 2018; Harrington &amp; Pucci, 2018; Wilbourn et al., 2018)","plainTextFormattedCitation":"(Aviv &amp; Shay, 2018; Harrington &amp; Pucci, 2018; Wilbourn et al., 2018)","previouslyFormattedCitation":"(Aviv &amp; Shay, 2018; Harrington &amp; Pucci, 2018; Wilbourn et al., 2018)"},"properties":{"noteIndex":0},"schema":"https://github.com/citation-style-language/schema/raw/master/csl-citation.json"}</w:instrText>
      </w:r>
      <w:r w:rsidR="004640A4">
        <w:fldChar w:fldCharType="separate"/>
      </w:r>
      <w:r w:rsidR="002468CA" w:rsidRPr="002468CA">
        <w:rPr>
          <w:noProof/>
        </w:rPr>
        <w:t>(Aviv &amp; Shay, 2018; Harrington &amp; Pucci, 2018; Wilbourn et al., 2018)</w:t>
      </w:r>
      <w:r w:rsidR="004640A4">
        <w:fldChar w:fldCharType="end"/>
      </w:r>
      <w:r w:rsidR="004640A4">
        <w:t>.</w:t>
      </w:r>
      <w:r w:rsidR="003850A2">
        <w:t xml:space="preserve"> Considerable among- and within-individual variation in TL ha</w:t>
      </w:r>
      <w:r w:rsidR="00074A7B">
        <w:t>s</w:t>
      </w:r>
      <w:r w:rsidR="003850A2">
        <w:t xml:space="preserve"> been observed, with a general pattern of rapid telomere attrition during early life and a plateau or slower decline thereafter </w:t>
      </w:r>
      <w:r w:rsidR="004640A4">
        <w:fldChar w:fldCharType="begin" w:fldLock="1"/>
      </w:r>
      <w:r w:rsidR="002468CA">
        <w:instrText>ADDIN CSL_CITATION {"citationItems":[{"id":"ITEM-1","itemData":{"DOI":"10.1152/physrev.00026.2007","ISBN":"0031-9333 (Print)\\r0031-9333 (Linking)","ISSN":"0031-9333","PMID":"18391173","abstract":"Telomeres play a central role in cell fate and aging by adjusting the cellular response to stress and growth stimulation on the basis of previous cell divisions and DNA damage. At least a few hundred nucleotides of telomere repeats must \"cap\" each chromosome end to avoid activation of DNA repair pathways. Repair of critically short or \"uncapped\" telomeres by telomerase or recombination is limited in most somatic cells and apoptosis or cellular senescence is triggered when too many \"uncapped\" telomeres accumulate. The chance of the latter increases as the average telomere length decreases. The average telomere length is set and maintained in cells of the germline which typically express high levels of telomerase. In somatic cells, telomere length is very heterogeneous but typically declines with age, posing a barrier to tumor growth but also contributing to loss of cells with age. Loss of (stem) cells via telomere attrition provides strong selection for abnormal and malignant cells, a process facilitated by the genome instability and aneuploidy triggered by dysfunctional telomeres. The crucial role of telomeres in cell turnover and aging is highlighted by patients with 50% of normal telomerase levels resulting from a mutation in one of the telomerase genes. Short telomeres in such patients are implicated in a variety of disorders including dyskeratosis congenita, aplastic anemia, pulmonary fibrosis, and cancer. Here the role of telomeres and telomerase in human aging and aging-associated diseases is reviewed.","author":[{"dropping-particle":"","family":"Aubert","given":"Geraldine","non-dropping-particle":"","parse-names":false,"suffix":""},{"dropping-particle":"","family":"Lansdorp","given":"Peter M","non-dropping-particle":"","parse-names":false,"suffix":""}],"container-title":"Physiological reviews","id":"ITEM-1","issue":"2","issued":{"date-parts":[["2008"]]},"page":"557-579","title":"Telomeres and aging.","type":"article-journal","volume":"88"},"uris":["http://www.mendeley.com/documents/?uuid=2fab64d7-da11-4985-b265-85e156163c32"]},{"id":"ITEM-2","itemData":{"DOI":"10.1111/j.1474-9726.2006.00254.x","ISBN":"1474-9718 (Print)","ISSN":"14749718","PMID":"17156085","abstract":"Stem cells of various tissues are typically defined as multipotent cells with 'self-renewal' properties. Despite the increasing interest in stem cells, surprisingly little is known about the number of times stem cells can or do divide over a lifetime. Based on telomere-length measurements of hematopoietic cells, we previously proposed that the self-renewal capacity of hematopoietic stem cells is limited by progressive telomere attrition and that such cells divide very rapidly during the first year of life. Recent studies of patients with aplastic anemia resulting from inherited mutations in telomerase genes support the notion that the replicative potential of hematopoietic stem cells is directly related to telomere length, which is indirectly related to telomerase levels. To revisit conclusions about stem cell turnover based on cross-sectional studies of telomere length, we performed a longitudinal study of telomere length in leukocytes from newborn baboons. All four individual animals studied showed a rapid decline in telomere length (approximately 2-3 kb) in granulocytes and lymphocytes in the first year after birth. After 50-70 weeks the telomere length appeared to stabilize in all cell types. These observations suggest that hematopoietic stem cells, after an initial phase of rapid expansion, switch at around 1 year of age to a different functional mode characterized by a markedly decreased turnover rate.","author":[{"dropping-particle":"","family":"Baerlocher","given":"Gabriela M.","non-dropping-particle":"","parse-names":false,"suffix":""},{"dropping-particle":"","family":"Rice","given":"Karen","non-dropping-particle":"","parse-names":false,"suffix":""},{"dropping-particle":"","family":"Vulto","given":"Irma","non-dropping-particle":"","parse-names":false,"suffix":""},{"dropping-particle":"","family":"Lansdorp","given":"Peter M.","non-dropping-particle":"","parse-names":false,"suffix":""}],"container-title":"Aging Cell","id":"ITEM-2","issue":"1","issued":{"date-parts":[["2007"]]},"page":"121-123","title":"Longitudinal data on telomere length in leukocytes from newborn baboons support a marked drop in stem cell turnover around 1 year of age","type":"article-journal","volume":"6"},"uris":["http://www.mendeley.com/documents/?uuid=b2568c8e-f593-4b02-9414-7c4a67d8e887"]}],"mendeley":{"formattedCitation":"(Aubert &amp; Lansdorp, 2008; Baerlocher, Rice, Vulto, &amp; Lansdorp, 2007)","plainTextFormattedCitation":"(Aubert &amp; Lansdorp, 2008; Baerlocher, Rice, Vulto, &amp; Lansdorp, 2007)","previouslyFormattedCitation":"(Aubert &amp; Lansdorp, 2008; Baerlocher, Rice, Vulto, &amp; Lansdorp, 2007)"},"properties":{"noteIndex":0},"schema":"https://github.com/citation-style-language/schema/raw/master/csl-citation.json"}</w:instrText>
      </w:r>
      <w:r w:rsidR="004640A4">
        <w:fldChar w:fldCharType="separate"/>
      </w:r>
      <w:r w:rsidR="002468CA" w:rsidRPr="002468CA">
        <w:rPr>
          <w:noProof/>
        </w:rPr>
        <w:t>(Aubert &amp; Lansdorp, 2008; Baerlocher, Rice, Vulto, &amp; Lansdorp, 2007)</w:t>
      </w:r>
      <w:r w:rsidR="004640A4">
        <w:fldChar w:fldCharType="end"/>
      </w:r>
      <w:r w:rsidR="003850A2">
        <w:t>. B</w:t>
      </w:r>
      <w:r w:rsidR="003850A2" w:rsidRPr="00D530EE">
        <w:t>oth genetic</w:t>
      </w:r>
      <w:r w:rsidR="003850A2">
        <w:t xml:space="preserve"> </w:t>
      </w:r>
      <w:r w:rsidR="00074A7B">
        <w:t>and</w:t>
      </w:r>
      <w:r w:rsidR="003850A2">
        <w:t xml:space="preserve"> environmental</w:t>
      </w:r>
      <w:r w:rsidR="003850A2" w:rsidRPr="00D530EE">
        <w:t xml:space="preserve"> factors</w:t>
      </w:r>
      <w:r w:rsidR="00AA71FF">
        <w:t>, particularly those associated with</w:t>
      </w:r>
      <w:r w:rsidR="003850A2" w:rsidRPr="00D530EE">
        <w:t xml:space="preserve"> </w:t>
      </w:r>
      <w:r w:rsidR="003850A2">
        <w:t>physiological</w:t>
      </w:r>
      <w:r w:rsidR="003850A2" w:rsidRPr="00D530EE">
        <w:t xml:space="preserve"> stress</w:t>
      </w:r>
      <w:r w:rsidR="00AA71FF">
        <w:t>,</w:t>
      </w:r>
      <w:r w:rsidR="003850A2" w:rsidRPr="00D530EE">
        <w:t xml:space="preserve"> </w:t>
      </w:r>
      <w:r w:rsidR="00AA71FF">
        <w:t>predict</w:t>
      </w:r>
      <w:r w:rsidR="003850A2" w:rsidRPr="00D530EE">
        <w:t xml:space="preserve"> TL</w:t>
      </w:r>
      <w:r w:rsidR="003850A2">
        <w:t xml:space="preserve"> in humans and other vertebrates </w:t>
      </w:r>
      <w:r w:rsidR="004640A4">
        <w:fldChar w:fldCharType="begin" w:fldLock="1"/>
      </w:r>
      <w:r w:rsidR="00372AB8">
        <w:instrText>ADDIN CSL_CITATION {"citationItems":[{"id":"ITEM-1","itemData":{"DOI":"10.1016/j.ygcen.2017.07.007","ISSN":"10956840","PMID":"28705731","abstract":"Following the discoveries of telomeres and of their implications in terms of health and ageing, there has been a growing interest into the study of telomere dynamics in wild vertebrates. Telomeres are repeated sequences of non-coding DNA located at the terminal ends of chromosomes and they play a major role in maintaining chromosome stability. Importantly, telomeres shorten over time and shorter telomeres seem to be related with lower survival in vertebrates. Because of this potential link with longevity, it is crucial to understand not only the ecological determinants of telomere dynamics but also the regulatory endocrine mechanisms that may mediate the effect of the environment on telomeres. In this paper, we review the relationships that link environmental conditions, glucocorticoids (GC, the main hormonal mediator of allostasis) and telomere length in vertebrates. First, we review current knowledge about the determinants of inter-individual variations in telomere length. We emphasize the potential strong impact of environmental stressors and predictable life-history events on telomere dynamics. Despite recent progress, we still lack crucial basic data to fully understand the costs of several life-history stages and biotic and abiotic factors on telomere length. Second, we review the link that exists between GCs, oxidative stress and telomere dynamics in vertebrates. Although circulating GC levels may be closely and functionally linked with telomere dynamics, data are still scarce and somewhat contradictory. Further laboratory and field studies are therefore needed not only to better assess the proximate link between GC levels and telomere dynamics, but also to ultimately understand to what extent GCs and telomere length could be informative to measure the fitness costs of specific life-history stages and environmental conditions. Finally, we highlight the importance of exploring the functional links that may exist between coping styles, the GC stress response, and telomere dynamics in a life-history framework. To conclude, we raise new hypotheses regarding the potential of the GC stress response to drive the trade-off between immediate survival and telomere protection.","author":[{"dropping-particle":"","family":"Angelier","given":"Frédéric","non-dropping-particle":"","parse-names":false,"suffix":""},{"dropping-particle":"","family":"Costantini","given":"David","non-dropping-particle":"","parse-names":false,"suffix":""},{"dropping-particle":"","family":"Blévin","given":"Pierre","non-dropping-particle":"","parse-names":false,"suffix":""},{"dropping-particle":"","family":"Chastel","given":"Olivier","non-dropping-particle":"","parse-names":false,"suffix":""}],"container-title":"General and Comparative Endocrinology","id":"ITEM-1","issued":{"date-parts":[["2017"]]},"page":"99-111","title":"Do glucocorticoids mediate the link between environmental conditions and telomere dynamics in wild vertebrates? A review","type":"article-journal","volume":"256"},"uris":["http://www.mendeley.com/documents/?uuid=a351b921-f767-4ed0-9ed0-e77e8ecfc26c"]},{"id":"ITEM-2","itemData":{"DOI":"10.1098/rstb.2016.0450","abstract":"Individual differences in telomere length have been linked to survival and senescence. Understanding the heritability of telomere length can provide important insight into individual differences and facilitate our understanding of the evolution of telomeres. However, to gain accurate and meaningful estimates of telomere heritability it is vital that the impact of the environment, and how this may vary, is understood and accounted for. The aim of this review is to raise awareness of this important, but much under-appreciated point. We outline the factors known to impact telomere length and discuss the fact that telomere length is a trait that changes with age. We highlight statistical methods that can separate genetic from environmental effects and control for confounding variables. We then review how well previous studies in vertebrate populations including humans have taken these factors into account. We argue that studies to date either use methodological techniques that confound environmental and genetic effects, or use appropriate methods but lack sufficient power to fully separate these components. We discuss potential solutions. We conclude that we need larger studies, which also span longer time periods, to account for changing environmental effects, if we are to determine meaningful estimates of the genetic component of telomere length.","author":[{"dropping-particle":"","family":"Dugdale","given":"Hannah L","non-dropping-particle":"","parse-names":false,"suffix":""},{"dropping-particle":"","family":"Richardson","given":"David S","non-dropping-particle":"","parse-names":false,"suffix":""}],"container-title":"Philosophical Transactions of the Royal Society B","id":"ITEM-2","issue":"1741","issued":{"date-parts":[["2018"]]},"page":"20160450","title":"Heritability of telomere variation: it’s all about the environment!","type":"article-journal","volume":"373"},"uris":["http://www.mendeley.com/documents/?uuid=0fe7985d-0b63-4fbc-bae5-9878a4b78beb"]},{"id":"ITEM-3","itemData":{"author":[{"dropping-particle":"","family":"Asghar","given":"Muhammad","non-dropping-particle":"","parse-names":false,"suffix":""},{"dropping-particle":"","family":"Bensch","given":"Staffan","non-dropping-particle":"","parse-names":false,"suffix":""},{"dropping-particle":"","family":"Tarka","given":"Maja","non-dropping-particle":"","parse-names":false,"suffix":""},{"dropping-particle":"","family":"Hansson","given":"Bengt","non-dropping-particle":"","parse-names":false,"suffix":""},{"dropping-particle":"","family":"Hasselquist","given":"Dennis","non-dropping-particle":"","parse-names":false,"suffix":""},{"dropping-particle":"","family":"Asghar","given":"Muhammad","non-dropping-particle":"","parse-names":false,"suffix":""}],"container-title":"Proceedings of the Royal Society B","id":"ITEM-3","issued":{"date-parts":[["2015"]]},"title":"Maternal and genetic factors determine early life telomere length","type":"article-journal"},"uris":["http://www.mendeley.com/documents/?uuid=d28b9f1e-b9b0-45e9-8251-cb3bc3c5c94c"]},{"id":"ITEM-4","itemData":{"DOI":"10.1073/pnas.0407162101","ISSN":"0027-8424","abstract":"Numerous studies demonstrate links between chronic stress and indices of poor health, including risk factors for cardiovascular disease and poorer immune function. Nevertheless, the exact mechanisms of how stress gets \"under the skin\" remain elusive. We investigated the hypothesis that stress impacts health by modulating the rate of cellular aging. Here we provide evidence that psychological stress-both perceived stress and chronicity of stress-is significantly associated with higher oxidative stress, lower telomerase activity, and shorter telomere length, which are known determinants of cell senescence and longevity, in peripheral blood mononuclear cells from healthy premenopausal women. Women with the highest levels of perceived stress have telomeres shorter on average by the equivalent of at least one decade of additional aging compared to low stress women. These findings have implications for understanding how, at the cellular level, stress may promote earlier onset of age-related diseases.","author":[{"dropping-particle":"","family":"Epel","given":"Elissa S","non-dropping-particle":"","parse-names":false,"suffix":""},{"dropping-particle":"","family":"Blackburn","given":"Elizabeth H","non-dropping-particle":"","parse-names":false,"suffix":""},{"dropping-particle":"","family":"Lin","given":"Jue","non-dropping-particle":"","parse-names":false,"suffix":""},{"dropping-particle":"","family":"Dhabhar","given":"Firdaus S","non-dropping-particle":"","parse-names":false,"suffix":""},{"dropping-particle":"","family":"Adler","given":"Nancy E","non-dropping-particle":"","parse-names":false,"suffix":""},{"dropping-particle":"","family":"Morrow","given":"Jason D","non-dropping-particle":"","parse-names":false,"suffix":""},{"dropping-particle":"","family":"Cawthon","given":"Richard M","non-dropping-particle":"","parse-names":false,"suffix":""}],"container-title":"Proceedings of the National Academy of Sciences","id":"ITEM-4","issue":"49","issued":{"date-parts":[["2004","12","7"]]},"page":"17312-17315","publisher":"National Academy of Sciences","title":"Accelerated telomere shortening in response to life stress","type":"article-journal","volume":"101"},"uris":["http://www.mendeley.com/documents/?uuid=520f6684-f524-480d-b106-1f8b74e93d09"]},{"id":"ITEM-5","itemData":{"DOI":"10.1111/j.1474-9726.2006.00222.x","ISSN":"1474-9718","PMID":"16856882","abstract":"Low socio-economic status (SES) is associated with a shortened life expectancy, but its effect on aging is unknown. The rate of white-blood-cell (WBC) telomere attrition may be a biological indicator of human aging. We tested the hypothesis that SES is associated with telomere attrition independent of known risk factors influencing the aging process. We studied 1552 female twins. A venous blood sample was taken from each twin and isolated WBCs used for extraction of DNA. Terminal restriction fragment length (TRFL) was measured. Questionnaire data were collected on occupation, education, income, smoking, exercise, height and weight. Standard multiple linear regression and multivariate analyses of variance tested for associations between SES and TRFL, adjusting for covariates. A discordant twin analysis was conducted on a subset to verify findings. WBC telomere length was highly variable but significantly shorter in lower SES groups. The mean difference in TRFL between nonmanual and manual SES groups was 163.2 base pairs (bp) of which 22.9 bp (approximately 14%) was accounted for by body mass index, smoking and exercise. Comparison of TRFL in the 17 most discordant SES twin pairs confirmed this difference. Low SES, in addition to the harmful effects of smoking, obesity and lack of exercise, appears to have an impact on telomere length.","author":[{"dropping-particle":"","family":"Cherkas","given":"L F","non-dropping-particle":"","parse-names":false,"suffix":""},{"dropping-particle":"","family":"Aviv","given":"a","non-dropping-particle":"","parse-names":false,"suffix":""},{"dropping-particle":"","family":"Valdes","given":"a M","non-dropping-particle":"","parse-names":false,"suffix":""},{"dropping-particle":"","family":"Hunkin","given":"J L","non-dropping-particle":"","parse-names":false,"suffix":""},{"dropping-particle":"","family":"Gardner","given":"J P","non-dropping-particle":"","parse-names":false,"suffix":""},{"dropping-particle":"","family":"Surdulescu","given":"G L","non-dropping-particle":"","parse-names":false,"suffix":""},{"dropping-particle":"","family":"Kimura","given":"M","non-dropping-particle":"","parse-names":false,"suffix":""},{"dropping-particle":"","family":"Spector","given":"T D","non-dropping-particle":"","parse-names":false,"suffix":""}],"container-title":"Aging cell","id":"ITEM-5","issue":"5","issued":{"date-parts":[["2006","10"]]},"page":"361-5","title":"The effects of social status on biological aging as measured by white-blood-cell telomere length.","type":"article-journal","volume":"5"},"uris":["http://www.mendeley.com/documents/?uuid=c55a2ba3-9c5f-445f-bcce-d565c659d7f2"]}],"mendeley":{"formattedCitation":"(Angelier, Costantini, Blévin, &amp; Chastel, 2017; Muhammad Asghar et al., 2015; L F Cherkas et al., 2006; Dugdale &amp; Richardson, 2018; E. S. Epel et al., 2004)","manualFormatting":"(Angelier, Costantini, Blévin, &amp; Chastel, 2017; Muhammad Asghar et al., 2015; Cherkas et al., 2006; Dugdale, Richardson, &amp; Richardson, 2018; Epel et al., 2004)","plainTextFormattedCitation":"(Angelier, Costantini, Blévin, &amp; Chastel, 2017; Muhammad Asghar et al., 2015; L F Cherkas et al., 2006; Dugdale &amp; Richardson, 2018; E. S. Epel et al., 2004)","previouslyFormattedCitation":"(Angelier, Costantini, Blévin, &amp; Chastel, 2017; Muhammad Asghar et al., 2015; L F Cherkas et al., 2006; Dugdale &amp; Richardson, 2018; E. S. Epel et al., 2004)"},"properties":{"noteIndex":0},"schema":"https://github.com/citation-style-language/schema/raw/master/csl-citation.json"}</w:instrText>
      </w:r>
      <w:r w:rsidR="004640A4">
        <w:fldChar w:fldCharType="separate"/>
      </w:r>
      <w:r w:rsidR="002468CA" w:rsidRPr="002468CA">
        <w:rPr>
          <w:noProof/>
        </w:rPr>
        <w:t>(Angelier, Costantini, Blévin, &amp; Chastel, 2017; Muhammad Asghar et al., 2015; Cherkas et al., 2006; Dugdale, Richardson, &amp; Richardson, 2018; Epel et al., 2004)</w:t>
      </w:r>
      <w:r w:rsidR="004640A4">
        <w:fldChar w:fldCharType="end"/>
      </w:r>
      <w:r w:rsidR="003850A2" w:rsidRPr="00D530EE">
        <w:t xml:space="preserve">. </w:t>
      </w:r>
      <w:r w:rsidR="00AA71FF">
        <w:t xml:space="preserve">TL has also been repeatedly </w:t>
      </w:r>
      <w:r>
        <w:t xml:space="preserve">associated with health outcomes and </w:t>
      </w:r>
      <w:r w:rsidR="00AA71FF">
        <w:t xml:space="preserve">subsequent survival </w:t>
      </w:r>
      <w:r>
        <w:t>in a variety of species</w:t>
      </w:r>
      <w:r w:rsidR="00AA71FF">
        <w:t>, particularly</w:t>
      </w:r>
      <w:r>
        <w:t xml:space="preserve"> humans and birds</w:t>
      </w:r>
      <w:r w:rsidR="00CC1956">
        <w:t xml:space="preserve"> </w:t>
      </w:r>
      <w:r w:rsidR="00CC1956">
        <w:fldChar w:fldCharType="begin" w:fldLock="1"/>
      </w:r>
      <w:r w:rsidR="002468CA">
        <w:instrText>ADDIN CSL_CITATION {"citationItems":[{"id":"ITEM-1","itemData":{"DOI":"10.1098/RSTB.2016.0447","ISSN":"0962-8436","PMID":"29335371","abstract":"Telomere length (TL) has become a biomarker of increasing interest within ecology and evolutionary biology, and has been found to predict subsequent survival in some recent avian studies but not others. Here, we undertake the first formal meta-analysis to test whether there is an overall association between TL and subsequent mortality risk in vertebrates other than humans and model laboratory rodents. We identified 27 suitable studies and obtained standardized estimates of the hazard ratio associated with TL from each. We performed a meta-analysis on these estimates and found an overall significant negative association implying that short telomeres are associated with increased mortality risk, which was robust to evident publication bias. While we found that heterogeneity in the hazard ratios was not explained by sex, follow-up period, maximum lifespan or the age group of the study animals, the TL–mortality risk association was stronger in studies using qPCR compared to terminal restriction fragment methodologies. Our results provide support for a consistent association between short telomeres and increased mortality risk in birds, but also highlight the need for more research into non-avian vertebrates and the reasons why different telomere measurement methods may yield different results.\n\nThis article is part of the theme issue ‘Understanding diversity in telomere dynamics’.","author":[{"dropping-particle":"V.","family":"Wilbourn","given":"Rachael","non-dropping-particle":"","parse-names":false,"suffix":""},{"dropping-particle":"","family":"Moatt","given":"Joshua P.","non-dropping-particle":"","parse-names":false,"suffix":""},{"dropping-particle":"","family":"Froy","given":"Hannah","non-dropping-particle":"","parse-names":false,"suffix":""},{"dropping-particle":"","family":"Walling","given":"Craig A.","non-dropping-particle":"","parse-names":false,"suffix":""},{"dropping-particle":"","family":"Nussey","given":"Daniel H.","non-dropping-particle":"","parse-names":false,"suffix":""},{"dropping-particle":"","family":"Boonekamp","given":"Jelle J.","non-dropping-particle":"","parse-names":false,"suffix":""}],"container-title":"Phil. Trans. R. Soc. B","id":"ITEM-1","issue":"1741","issued":{"date-parts":[["2018"]]},"page":"20160447","title":"The relationship between telomere length and mortality risk in non-model vertebrate systems: a meta-analysis","type":"article-journal","volume":"373"},"uris":["http://www.mendeley.com/documents/?uuid=670ad115-e13b-4ff5-a5b9-1aa1ccd91b3c"]},{"id":"ITEM-2","itemData":{"DOI":"10.1111/acel.12050","ISBN":"1474-9726","ISSN":"14749718","PMID":"23346961","abstract":"Biomarkers of aging are essential to predict mortality and aging-related diseases. Paradoxically, age itself imposes a limitation on the use of known biomarkers of aging because their associations with mortality generally diminish with age. How this pattern arises is, however, not understood. With meta-analysis we show that human leucocyte telomere length (TL) predicts mortality, and that this mortality association diminishes with age, as found for other biomarkers of aging. Subsequently, we demonstrate with simulation models that this observation cannot be reconciled with the popular hypothesis that TL is proportional to biological age. Using the reliability theory of aging, we instead propose that TL is a biomarker of somatic redundancy, the body's capacity to absorb damage, which fits the observed pattern well. We discuss to what extent diminishing redundancy with age may also explain the observed diminishing mortality modulation with age of other biomarkers of aging. Considering diminishing somatic redundancy as the causal agent of aging may critically advance our understanding of the aging process, and improve predictions of life expectancy and vulnerability to aging-related diseases","author":[{"dropping-particle":"","family":"Boonekamp","given":"Jelle J.","non-dropping-particle":"","parse-names":false,"suffix":""},{"dropping-particle":"","family":"Simons","given":"Mirre J P","non-dropping-particle":"","parse-names":false,"suffix":""},{"dropping-particle":"","family":"Hemerik","given":"Lia","non-dropping-particle":"","parse-names":false,"suffix":""},{"dropping-particle":"","family":"Verhulst","given":"Simon","non-dropping-particle":"","parse-names":false,"suffix":""}],"container-title":"Aging Cell","id":"ITEM-2","issue":"2","issued":{"date-parts":[["2013"]]},"page":"330-332","title":"Telomere length behaves as biomarker of somatic redundancy rather than biological age","type":"article-journal","volume":"12"},"uris":["http://www.mendeley.com/documents/?uuid=c661285d-be25-41af-8327-83a3430884a2"]}],"mendeley":{"formattedCitation":"(J. J. Boonekamp, Simons, Hemerik, &amp; Verhulst, 2013; Wilbourn et al., 2018)","manualFormatting":"(Boonekamp, Simons, Hemerik, &amp; Verhulst, 2013; Wilbourn et al., 2018)","plainTextFormattedCitation":"(J. J. Boonekamp, Simons, Hemerik, &amp; Verhulst, 2013; Wilbourn et al., 2018)","previouslyFormattedCitation":"(J. J. Boonekamp, Simons, Hemerik, &amp; Verhulst, 2013; Wilbourn et al., 2018)"},"properties":{"noteIndex":0},"schema":"https://github.com/citation-style-language/schema/raw/master/csl-citation.json"}</w:instrText>
      </w:r>
      <w:r w:rsidR="00CC1956">
        <w:fldChar w:fldCharType="separate"/>
      </w:r>
      <w:r w:rsidR="002468CA" w:rsidRPr="002468CA">
        <w:rPr>
          <w:noProof/>
        </w:rPr>
        <w:t>(Boonekamp, Simons, Hemerik, &amp; Verhulst, 2013; Wilbourn et al., 2018)</w:t>
      </w:r>
      <w:r w:rsidR="00CC1956">
        <w:fldChar w:fldCharType="end"/>
      </w:r>
      <w:r w:rsidR="00FE6533">
        <w:t xml:space="preserve"> and </w:t>
      </w:r>
      <w:r w:rsidR="00C304B1">
        <w:t xml:space="preserve">also </w:t>
      </w:r>
      <w:r w:rsidR="00FE6533">
        <w:t xml:space="preserve">experimentally elongated </w:t>
      </w:r>
      <w:r w:rsidR="00C304B1">
        <w:t xml:space="preserve">TL </w:t>
      </w:r>
      <w:r w:rsidR="00FE6533">
        <w:t xml:space="preserve">in mice were associated with a survival advantage </w:t>
      </w:r>
      <w:r w:rsidR="00FE6533">
        <w:fldChar w:fldCharType="begin" w:fldLock="1"/>
      </w:r>
      <w:r w:rsidR="003537EE">
        <w:instrText>ADDIN CSL_CITATION {"citationItems":[{"id":"ITEM-1","itemData":{"DOI":"10.1038/s41467-019-12664-x","ISSN":"2041-1723","author":[{"dropping-particle":"","family":"Muñoz-lorente","given":"Miguel A","non-dropping-particle":"","parse-names":false,"suffix":""},{"dropping-particle":"","family":"Cano-martin","given":"Alba C","non-dropping-particle":"","parse-names":false,"suffix":""},{"dropping-particle":"","family":"Blasco","given":"Maria A","non-dropping-particle":"","parse-names":false,"suffix":""}],"container-title":"Nature Communications","id":"ITEM-1","issue":"4723","issued":{"date-parts":[["2019"]]},"page":"1-14","publisher":"Springer US","title":"Mice with hyper-long telomeres show less metabolic aging and longer lifespans","type":"article-journal","volume":"10"},"uris":["http://www.mendeley.com/documents/?uuid=78f76901-3c34-41c0-85fa-765a6b4b5dd3"]}],"mendeley":{"formattedCitation":"(Muñoz-lorente, Cano-martin, &amp; Blasco, 2019)","plainTextFormattedCitation":"(Muñoz-lorente, Cano-martin, &amp; Blasco, 2019)","previouslyFormattedCitation":"(Muñoz-lorente, Cano-martin, &amp; Blasco, 2019)"},"properties":{"noteIndex":0},"schema":"https://github.com/citation-style-language/schema/raw/master/csl-citation.json"}</w:instrText>
      </w:r>
      <w:r w:rsidR="00FE6533">
        <w:fldChar w:fldCharType="separate"/>
      </w:r>
      <w:r w:rsidR="00FE6533" w:rsidRPr="00FE6533">
        <w:rPr>
          <w:noProof/>
        </w:rPr>
        <w:t>(Muñoz-lorente, Cano-martin, &amp; Blasco, 2019)</w:t>
      </w:r>
      <w:r w:rsidR="00FE6533">
        <w:fldChar w:fldCharType="end"/>
      </w:r>
      <w:r w:rsidR="00CC1956" w:rsidRPr="00D530EE">
        <w:t>.</w:t>
      </w:r>
      <w:r w:rsidR="00ED05A1">
        <w:t xml:space="preserve"> </w:t>
      </w:r>
      <w:r w:rsidR="00AA71FF">
        <w:t xml:space="preserve">However, a major outstanding question remains to what degree associations between TL and health arise from constitutive differences </w:t>
      </w:r>
      <w:r w:rsidR="00C304B1">
        <w:t xml:space="preserve">in TL </w:t>
      </w:r>
      <w:r w:rsidR="00AA71FF">
        <w:t>among individuals set by genes or early life conditions</w:t>
      </w:r>
      <w:r w:rsidR="00E21A4E">
        <w:t>,</w:t>
      </w:r>
      <w:r w:rsidR="00AA71FF">
        <w:t xml:space="preserve"> or from the pattern of within-individual change in TL across individuals’ lives.</w:t>
      </w:r>
    </w:p>
    <w:p w14:paraId="3D2DEDEC" w14:textId="523B09E4" w:rsidR="006F78D1" w:rsidRDefault="00832F66" w:rsidP="006F78D1">
      <w:r>
        <w:t xml:space="preserve">Estimates of the individual consistency of TL over time in both human and avian literature </w:t>
      </w:r>
      <w:r w:rsidR="00AC6234">
        <w:t>vary</w:t>
      </w:r>
      <w:r>
        <w:t xml:space="preserve"> considerably among studies. Some studies report very high correlations within individuals across follow-up measurements (r &gt; 0.8; </w:t>
      </w:r>
      <w:r w:rsidR="004640A4">
        <w:fldChar w:fldCharType="begin" w:fldLock="1"/>
      </w:r>
      <w:r w:rsidR="00372AB8">
        <w:instrText>ADDIN CSL_CITATION {"citationItems":[{"id":"ITEM-1","itemData":{"DOI":"10.1111/acel.12086","ISBN":"1474-9718","ISSN":"14749718","PMID":"23601089","abstract":"Short leukocyte telomere length (LTL) is associated with atherosclerosis in adults and diminished survival in the elderly. LTL dynamics are defined by LTL at birth, which is highly variable, and its age-dependent attrition thereafter, which is rapid during the first 20 years of life. We examined whether age-dependent LTL attrition during adulthood can substantially affect individuals' LTL ranking (e.g., longer or shorter LTL) in relation to their peers. We measured LTL in samples donated 12 years apart on average by 1156 participants in four longitudinal studies. We observed correlations of 0.91-0.96 between baseline and follow-up LTLs. Ranking individuals by deciles revealed that 94.1% (95% confidence interval of 92.6-95.4%) showed no rank change or a 1 decile change over time. We conclude that in adults, LTL is virtually anchored to a given rank with the passage of time. Accordingly, the links of LTL with atherosclerosis and longevity appear to be established early in life. It is unlikely that lifestyle and its modification during adulthood exert a major impact on LTL ranking","author":[{"dropping-particle":"","family":"Benetos","given":"Athanase","non-dropping-particle":"","parse-names":false,"suffix":""},{"dropping-particle":"","family":"Kark","given":"Jeremy D.","non-dropping-particle":"","parse-names":false,"suffix":""},{"dropping-particle":"","family":"Susser","given":"Ezra","non-dropping-particle":"","parse-names":false,"suffix":""},{"dropping-particle":"","family":"Kimura","given":"Masayuki","non-dropping-particle":"","parse-names":false,"suffix":""},{"dropping-particle":"","family":"Sinnreich","given":"Ronit","non-dropping-particle":"","parse-names":false,"suffix":""},{"dropping-particle":"","family":"Chen","given":"Wei","non-dropping-particle":"","parse-names":false,"suffix":""},{"dropping-particle":"","family":"Steenstrup","given":"Troels","non-dropping-particle":"","parse-names":false,"suffix":""},{"dropping-particle":"","family":"Christensen","given":"Kaare","non-dropping-particle":"","parse-names":false,"suffix":""},{"dropping-particle":"","family":"Herbig","given":"Utz","non-dropping-particle":"","parse-names":false,"suffix":""},{"dropping-particle":"","family":"Bornemann Hjelmborg","given":"Jacob","non-dropping-particle":"Von","parse-names":false,"suffix":""},{"dropping-particle":"","family":"Srinivasan","given":"Sathanur R.","non-dropping-particle":"","parse-names":false,"suffix":""},{"dropping-particle":"","family":"Berenson","given":"Gerald S.","non-dropping-particle":"","parse-names":false,"suffix":""},{"dropping-particle":"","family":"Labat","given":"Carlos","non-dropping-particle":"","parse-names":false,"suffix":""},{"dropping-particle":"","family":"Aviv","given":"Abraham","non-dropping-particle":"","parse-names":false,"suffix":""}],"container-title":"Aging Cell","id":"ITEM-1","issue":"4","issued":{"date-parts":[["2013"]]},"page":"615-621","title":"Tracking and fixed ranking of leukocyte telomere length across the adult life course","type":"article-journal","volume":"12"},"uris":["http://www.mendeley.com/documents/?uuid=745eb182-c29a-4d39-bc45-2cc28269c863"]},{"id":"ITEM-2","itemData":{"DOI":"http://dx.doi.org/10.1098/rspb.2013.3287","ISSN":"1471-2954","PMID":"24789893","abstract":"Developmental stressors often have long-term fitness consequences, but linking offspring traits to fitness prospects has remained a challenge. Telomere length predicts mortality in adult birds, and may provide a link between develop- mental conditions and fitness prospects. Here,weexamine theeffectsof manipulated brood size on growth, telomere dynamics and post-fledging sur- vival in free-living jackdaws. Nestlings in enlarged broods achieved lowermass and lost 21% more telomere repeats relative to nestlings in reduced broods, showing that developmental stress accelerates telomere shortening. Adult telo- mere length was positively correlated with their telomere length as nestling (r¼0.83). Thus, an advantage of long telomeres in nestlings is carried through to adulthood. Nestling telomere shortening predicted post-fledging survival and recruitment independent of manipulation and fledgling mass. This effect was strong, with a threefold difference in recruitment probability over the tel- omere shortening range. By contrast, absolute telomere length was neither affected by brood size manipulation nor related to survival. We conclude that telomere loss, but not absolute telomere length, links developmental con- ditions to subsequent survival and suggest that telomere shortening may provide a key to unravelling the physiological causes of developmental effects on fitness.","author":[{"dropping-particle":"","family":"Boonekamp","given":"Jj","non-dropping-particle":"","parse-names":false,"suffix":""},{"dropping-particle":"","family":"Mulder","given":"Ga","non-dropping-particle":"","parse-names":false,"suffix":""},{"dropping-particle":"","family":"Salomons","given":"Hm","non-dropping-particle":"","parse-names":false,"suffix":""},{"dropping-particle":"","family":"Dijkstra","given":"C","non-dropping-particle":"","parse-names":false,"suffix":""},{"dropping-particle":"","family":"Verhulst","given":"S","non-dropping-particle":"","parse-names":false,"suffix":""}],"container-title":"Proceedings of the Royal Society B: Biological Sciences","id":"ITEM-2","issue":"April","issued":{"date-parts":[["2014"]]},"page":"20133287","title":"Nestling telomere shortening, but not telomere length, reflects developmental stress and predicts survival in wild birds","type":"article-journal","volume":"281"},"uris":["http://www.mendeley.com/documents/?uuid=2be50b97-716c-469e-82e8-1f9c04e8f58d"]}],"mendeley":{"formattedCitation":"(Benetos et al., 2013; J. Boonekamp, Mulder, Salomons, Dijkstra, &amp; Verhulst, 2014)","manualFormatting":"(Benetos et al., 2013; Boonekamp, Mulder, Salomons, Dijkstra, &amp; Verhulst, 2014)","plainTextFormattedCitation":"(Benetos et al., 2013; J. Boonekamp, Mulder, Salomons, Dijkstra, &amp; Verhulst, 2014)","previouslyFormattedCitation":"(Benetos et al., 2013; J. Boonekamp, Mulder, Salomons, Dijkstra, &amp; Verhulst, 2014)"},"properties":{"noteIndex":0},"schema":"https://github.com/citation-style-language/schema/raw/master/csl-citation.json"}</w:instrText>
      </w:r>
      <w:r w:rsidR="004640A4">
        <w:fldChar w:fldCharType="separate"/>
      </w:r>
      <w:r w:rsidR="002468CA" w:rsidRPr="002468CA">
        <w:rPr>
          <w:noProof/>
        </w:rPr>
        <w:t>(Benetos et al., 2013; Boonekamp, Mulder, Salomons, Dijkstra, &amp; Verhulst, 2014)</w:t>
      </w:r>
      <w:r w:rsidR="004640A4">
        <w:fldChar w:fldCharType="end"/>
      </w:r>
      <w:r w:rsidR="004640A4">
        <w:t>)</w:t>
      </w:r>
      <w:r>
        <w:t xml:space="preserve"> and high </w:t>
      </w:r>
      <w:r w:rsidR="006F78D1">
        <w:t>heritability</w:t>
      </w:r>
      <w:r>
        <w:t xml:space="preserve"> o</w:t>
      </w:r>
      <w:r w:rsidR="006F78D1">
        <w:t>f</w:t>
      </w:r>
      <w:r>
        <w:t xml:space="preserve"> TL (&gt;0.7; </w:t>
      </w:r>
      <w:r w:rsidR="004640A4">
        <w:fldChar w:fldCharType="begin" w:fldLock="1"/>
      </w:r>
      <w:r w:rsidR="002468CA">
        <w:instrText>ADDIN CSL_CITATION {"citationItems":[{"id":"ITEM-1","itemData":{"DOI":"10.1038/ejhg.2012.303","ISBN":"1018-4813","ISSN":"10184813","PMID":"23321625","abstract":"Telomere length (TL) has been associated with aging and mortality, but individual differences are also influenced by genetic factors, with previous studies reporting heritability estimates ranging from 34 to 82%. Here we investigate the heritability, mode of inheritance and the influence of parental age at birth on TL in six large, independent cohort studies with a total of 19 713 participants. The meta-analysis estimate of TL heritability was 0.70 (95% CI 0.64-0.76) and is based on a pattern of results that is highly similar for twins and other family members. We observed a stronger mother-offspring (r=0.42; P-value=3.60 x 10(-61)) than father-offspring correlation (r=0.33; P-value=7.01 x 10(-5)), and a significant positive association with paternal age at offspring birth (beta=0.005; P-value=7.01 x 10(-5)). Interestingly, a significant and quite substantial correlation in TL between spouses (r=0.25; P-value=2.82 x 10(-30)) was seen, which appeared stronger in older spouse pairs (mean age &gt;/=55 years; r=0.31; P-value=4.27 x 10(-23)) than in younger pairs (mean age&lt;55 years; r=0.20; P-value=3.24 x 10(-10)). In summary, we find a high and very consistent heritability estimate for TL, evidence for a maternal inheritance component and a positive association with paternal age.European Journal of Human Genetics advance online publication, 16 January 2013; doi:10.1038/ejhg.2012.303","author":[{"dropping-particle":"","family":"Broer","given":"Linda","non-dropping-particle":"","parse-names":false,"suffix":""},{"dropping-particle":"","family":"Codd","given":"Veryan","non-dropping-particle":"","parse-names":false,"suffix":""},{"dropping-particle":"","family":"Nyholt","given":"Dale R.","non-dropping-particle":"","parse-names":false,"suffix":""},{"dropping-particle":"","family":"Deelen","given":"Joris","non-dropping-particle":"","parse-names":false,"suffix":""},{"dropping-particle":"","family":"Mangino","given":"Massimo","non-dropping-particle":"","parse-names":false,"suffix":""},{"dropping-particle":"","family":"Willemsen","given":"Gonneke","non-dropping-particle":"","parse-names":false,"suffix":""},{"dropping-particle":"","family":"Albrecht","given":"Eva","non-dropping-particle":"","parse-names":false,"suffix":""},{"dropping-particle":"","family":"Amin","given":"Najaf","non-dropping-particle":"","parse-names":false,"suffix":""},{"dropping-particle":"","family":"Beekman","given":"Marian","non-dropping-particle":"","parse-names":false,"suffix":""},{"dropping-particle":"","family":"Geus","given":"Eco J.C. C","non-dropping-particle":"De","parse-names":false,"suffix":""},{"dropping-particle":"","family":"Henders","given":"Anjali","non-dropping-particle":"","parse-names":false,"suffix":""},{"dropping-particle":"","family":"Nelson","given":"Christopher P.","non-dropping-particle":"","parse-names":false,"suffix":""},{"dropping-particle":"","family":"Steves","given":"Claire J.","non-dropping-particle":"","parse-names":false,"suffix":""},{"dropping-particle":"","family":"Wright","given":"Margie J.","non-dropping-particle":"","parse-names":false,"suffix":""},{"dropping-particle":"","family":"Craen","given":"Anton J.M. M","non-dropping-particle":"De","parse-names":false,"suffix":""},{"dropping-particle":"","family":"Isaacs","given":"Aaron","non-dropping-particle":"","parse-names":false,"suffix":""},{"dropping-particle":"","family":"Matthews","given":"Mary","non-dropping-particle":"","parse-names":false,"suffix":""},{"dropping-particle":"","family":"Moayyeri","given":"Alireza","non-dropping-particle":"","parse-names":false,"suffix":""},{"dropping-particle":"","family":"Montgomery","given":"Grant W.","non-dropping-particle":"","parse-names":false,"suffix":""},{"dropping-particle":"","family":"Oostra","given":"Ben A.","non-dropping-particle":"","parse-names":false,"suffix":""},{"dropping-particle":"","family":"Vink","given":"Jacqueline M. Jm Jacqueline M","non-dropping-particle":"","parse-names":false,"suffix":""},{"dropping-particle":"","family":"Spector","given":"Tim D.","non-dropping-particle":"","parse-names":false,"suffix":""},{"dropping-particle":"","family":"Slagboom","given":"P. Eline","non-dropping-particle":"","parse-names":false,"suffix":""},{"dropping-particle":"","family":"Martin","given":"Nicholas G.","non-dropping-particle":"","parse-names":false,"suffix":""},{"dropping-particle":"","family":"Samani","given":"Nilesh J.","non-dropping-particle":"","parse-names":false,"suffix":""},{"dropping-particle":"","family":"Duijn","given":"Cornelia M.","non-dropping-particle":"van","parse-names":false,"suffix":""},{"dropping-particle":"","family":"Boomsma","given":"Dorret I.","non-dropping-particle":"","parse-names":false,"suffix":""}],"container-title":"European Journal of Human Genetics","id":"ITEM-1","issue":"10","issued":{"date-parts":[["2013"]]},"page":"1163-1168","publisher":"Nature Publishing Group","title":"Meta-analysis of telomere length in 19 713 subjects reveals high heritability, stronger maternal inheritance and a paternal age effect","type":"article-journal","volume":"21"},"uris":["http://www.mendeley.com/documents/?uuid=eaf51e61-56d9-421a-9bb9-b2711ddf5cbb"]},{"id":"ITEM-2","itemData":{"DOI":"10.1007/s10336-015-1212-7","ISSN":"00218375","abstract":"Telomere length predicts survival in birds, and many stressors that presumably reduce fitness have also been linked to telomere length. The response to selection of telomere length will be largely determined by the herit-ability of this trait; however, little is known about the ge-netic component of telomere length variation in animals other than humans. Moreover, published heritability esti-mates of telomere length are based on telomere measure-ments with techniques that do not distinguish between terminal telomeres, which are susceptible to age and stress, and the interstitial telomeric repeats, which are relatively inert. Heritability estimates that combine interstitial and terminal telomeres are difficult to interpret in species such as birds, where interstitial telomeres are often numerous. We estimated the heritability of terminal telomere length in a captive Zebra Finch population of cross-fostered (half-)siblings using data obtained with an electrophoresis technique that excludes the interstitial repeats from the measurements. We used both a Bayesian quantitative genetic 'animal' model and a frequentist sibling regression approach to estimate heritability. With the animal model, we estimated a high heritability of telomere length (h 2 = 0.99, 95 % credible interval = 0.87–1), but had in-sufficient statistical power to separate parental and per-manent environment effects. The frequentist approach yielded similar heritability estimates, although with large confidence intervals. We used general linear mixed models to disentangle variance components of telomere length. The relative contributions of the individual, mother and father to telomere length variation were statistically indistinguishable at 23–31 %. Chicks were cross-fostered 4-days after hatching, and no effect of rearing nest was found, indicating that any undetected environmental effects exerted their influence prior to, or soon after, hatching. Thus, we conclude that telomere length resemblance be-tween relatives is high and proportional to their relatedness, but we cannot conclusively distinguish between genetic and other forms of inheritance.","author":[{"dropping-particle":"","family":"Atema","given":"Els","non-dropping-particle":"","parse-names":false,"suffix":""},{"dropping-particle":"","family":"Mulder","given":"Ellis","non-dropping-particle":"","parse-names":false,"suffix":""},{"dropping-particle":"","family":"Dugdale","given":"Hannah L.","non-dropping-particle":"","parse-names":false,"suffix":""},{"dropping-particle":"","family":"Briga","given":"Michael","non-dropping-particle":"","parse-names":false,"suffix":""},{"dropping-particle":"","family":"Noordwijk","given":"Arie J.","non-dropping-particle":"van","parse-names":false,"suffix":""},{"dropping-particle":"","family":"Verhulst","given":"Simon","non-dropping-particle":"","parse-names":false,"suffix":""}],"container-title":"Journal of Ornithology","id":"ITEM-2","issue":"4","issued":{"date-parts":[["2015"]]},"page":"1113-1123","publisher":"Springer Berlin Heidelberg","title":"Heritability of telomere length in the Zebra Finch","type":"article-journal","volume":"156"},"uris":["http://www.mendeley.com/documents/?uuid=2bc854c3-e544-4618-be3d-ba5a45877d66"]}],"mendeley":{"formattedCitation":"(Atema et al., 2015; Broer et al., 2013)","plainTextFormattedCitation":"(Atema et al., 2015; Broer et al., 2013)","previouslyFormattedCitation":"(Atema et al., 2015; Broer et al., 2013)"},"properties":{"noteIndex":0},"schema":"https://github.com/citation-style-language/schema/raw/master/csl-citation.json"}</w:instrText>
      </w:r>
      <w:r w:rsidR="004640A4">
        <w:fldChar w:fldCharType="separate"/>
      </w:r>
      <w:r w:rsidR="002468CA" w:rsidRPr="002468CA">
        <w:rPr>
          <w:noProof/>
        </w:rPr>
        <w:t xml:space="preserve">(Atema et al., 2015; </w:t>
      </w:r>
      <w:r w:rsidR="002468CA" w:rsidRPr="002468CA">
        <w:rPr>
          <w:noProof/>
        </w:rPr>
        <w:lastRenderedPageBreak/>
        <w:t>Broer et al., 2013)</w:t>
      </w:r>
      <w:r w:rsidR="004640A4">
        <w:fldChar w:fldCharType="end"/>
      </w:r>
      <w:r w:rsidR="004640A4">
        <w:t>)</w:t>
      </w:r>
      <w:r>
        <w:t xml:space="preserve">, and have </w:t>
      </w:r>
      <w:r w:rsidR="00685DE3">
        <w:t>shown</w:t>
      </w:r>
      <w:r>
        <w:t xml:space="preserve"> </w:t>
      </w:r>
      <w:r w:rsidR="00685DE3">
        <w:t xml:space="preserve">in humans </w:t>
      </w:r>
      <w:r>
        <w:t xml:space="preserve">that the </w:t>
      </w:r>
      <w:r w:rsidR="002A4F9F">
        <w:t xml:space="preserve">rank order </w:t>
      </w:r>
      <w:r>
        <w:t xml:space="preserve">in TL </w:t>
      </w:r>
      <w:r w:rsidR="0073087A">
        <w:t>among</w:t>
      </w:r>
      <w:r w:rsidR="002A4F9F">
        <w:t xml:space="preserve"> individuals remains relatively consistent </w:t>
      </w:r>
      <w:r w:rsidR="00685DE3">
        <w:t>during adult life</w:t>
      </w:r>
      <w:r w:rsidR="0073087A">
        <w:t xml:space="preserve"> </w:t>
      </w:r>
      <w:r w:rsidR="0073087A">
        <w:fldChar w:fldCharType="begin" w:fldLock="1"/>
      </w:r>
      <w:r w:rsidR="002468CA">
        <w:instrText>ADDIN CSL_CITATION {"citationItems":[{"id":"ITEM-1","itemData":{"DOI":"10.1111/acel.12086","ISBN":"1474-9718","ISSN":"14749718","PMID":"23601089","abstract":"Short leukocyte telomere length (LTL) is associated with atherosclerosis in adults and diminished survival in the elderly. LTL dynamics are defined by LTL at birth, which is highly variable, and its age-dependent attrition thereafter, which is rapid during the first 20 years of life. We examined whether age-dependent LTL attrition during adulthood can substantially affect individuals' LTL ranking (e.g., longer or shorter LTL) in relation to their peers. We measured LTL in samples donated 12 years apart on average by 1156 participants in four longitudinal studies. We observed correlations of 0.91-0.96 between baseline and follow-up LTLs. Ranking individuals by deciles revealed that 94.1% (95% confidence interval of 92.6-95.4%) showed no rank change or a 1 decile change over time. We conclude that in adults, LTL is virtually anchored to a given rank with the passage of time. Accordingly, the links of LTL with atherosclerosis and longevity appear to be established early in life. It is unlikely that lifestyle and its modification during adulthood exert a major impact on LTL ranking","author":[{"dropping-particle":"","family":"Benetos","given":"Athanase","non-dropping-particle":"","parse-names":false,"suffix":""},{"dropping-particle":"","family":"Kark","given":"Jeremy D.","non-dropping-particle":"","parse-names":false,"suffix":""},{"dropping-particle":"","family":"Susser","given":"Ezra","non-dropping-particle":"","parse-names":false,"suffix":""},{"dropping-particle":"","family":"Kimura","given":"Masayuki","non-dropping-particle":"","parse-names":false,"suffix":""},{"dropping-particle":"","family":"Sinnreich","given":"Ronit","non-dropping-particle":"","parse-names":false,"suffix":""},{"dropping-particle":"","family":"Chen","given":"Wei","non-dropping-particle":"","parse-names":false,"suffix":""},{"dropping-particle":"","family":"Steenstrup","given":"Troels","non-dropping-particle":"","parse-names":false,"suffix":""},{"dropping-particle":"","family":"Christensen","given":"Kaare","non-dropping-particle":"","parse-names":false,"suffix":""},{"dropping-particle":"","family":"Herbig","given":"Utz","non-dropping-particle":"","parse-names":false,"suffix":""},{"dropping-particle":"","family":"Bornemann Hjelmborg","given":"Jacob","non-dropping-particle":"Von","parse-names":false,"suffix":""},{"dropping-particle":"","family":"Srinivasan","given":"Sathanur R.","non-dropping-particle":"","parse-names":false,"suffix":""},{"dropping-particle":"","family":"Berenson","given":"Gerald S.","non-dropping-particle":"","parse-names":false,"suffix":""},{"dropping-particle":"","family":"Labat","given":"Carlos","non-dropping-particle":"","parse-names":false,"suffix":""},{"dropping-particle":"","family":"Aviv","given":"Abraham","non-dropping-particle":"","parse-names":false,"suffix":""}],"container-title":"Aging Cell","id":"ITEM-1","issue":"4","issued":{"date-parts":[["2013"]]},"page":"615-621","title":"Tracking and fixed ranking of leukocyte telomere length across the adult life course","type":"article-journal","volume":"12"},"uris":["http://www.mendeley.com/documents/?uuid=745eb182-c29a-4d39-bc45-2cc28269c863"]}],"mendeley":{"formattedCitation":"(Benetos et al., 2013)","plainTextFormattedCitation":"(Benetos et al., 2013)","previouslyFormattedCitation":"(Benetos et al., 2013)"},"properties":{"noteIndex":0},"schema":"https://github.com/citation-style-language/schema/raw/master/csl-citation.json"}</w:instrText>
      </w:r>
      <w:r w:rsidR="0073087A">
        <w:fldChar w:fldCharType="separate"/>
      </w:r>
      <w:r w:rsidR="002468CA" w:rsidRPr="002468CA">
        <w:rPr>
          <w:noProof/>
        </w:rPr>
        <w:t>(Benetos et al., 2013)</w:t>
      </w:r>
      <w:r w:rsidR="0073087A">
        <w:fldChar w:fldCharType="end"/>
      </w:r>
      <w:r w:rsidR="002A4F9F">
        <w:t xml:space="preserve">. </w:t>
      </w:r>
      <w:r>
        <w:t xml:space="preserve">This implies most of the variation in blood cell TL occurs at the among-individual level and is predominantly determined by genetics and early-life environment </w:t>
      </w:r>
      <w:r w:rsidR="004640A4">
        <w:fldChar w:fldCharType="begin" w:fldLock="1"/>
      </w:r>
      <w:r w:rsidR="002468CA">
        <w:instrText>ADDIN CSL_CITATION {"citationItems":[{"id":"ITEM-1","itemData":{"DOI":"10.1111/acel.12086","ISBN":"1474-9718","ISSN":"14749718","PMID":"23601089","abstract":"Short leukocyte telomere length (LTL) is associated with atherosclerosis in adults and diminished survival in the elderly. LTL dynamics are defined by LTL at birth, which is highly variable, and its age-dependent attrition thereafter, which is rapid during the first 20 years of life. We examined whether age-dependent LTL attrition during adulthood can substantially affect individuals' LTL ranking (e.g., longer or shorter LTL) in relation to their peers. We measured LTL in samples donated 12 years apart on average by 1156 participants in four longitudinal studies. We observed correlations of 0.91-0.96 between baseline and follow-up LTLs. Ranking individuals by deciles revealed that 94.1% (95% confidence interval of 92.6-95.4%) showed no rank change or a 1 decile change over time. We conclude that in adults, LTL is virtually anchored to a given rank with the passage of time. Accordingly, the links of LTL with atherosclerosis and longevity appear to be established early in life. It is unlikely that lifestyle and its modification during adulthood exert a major impact on LTL ranking","author":[{"dropping-particle":"","family":"Benetos","given":"Athanase","non-dropping-particle":"","parse-names":false,"suffix":""},{"dropping-particle":"","family":"Kark","given":"Jeremy D.","non-dropping-particle":"","parse-names":false,"suffix":""},{"dropping-particle":"","family":"Susser","given":"Ezra","non-dropping-particle":"","parse-names":false,"suffix":""},{"dropping-particle":"","family":"Kimura","given":"Masayuki","non-dropping-particle":"","parse-names":false,"suffix":""},{"dropping-particle":"","family":"Sinnreich","given":"Ronit","non-dropping-particle":"","parse-names":false,"suffix":""},{"dropping-particle":"","family":"Chen","given":"Wei","non-dropping-particle":"","parse-names":false,"suffix":""},{"dropping-particle":"","family":"Steenstrup","given":"Troels","non-dropping-particle":"","parse-names":false,"suffix":""},{"dropping-particle":"","family":"Christensen","given":"Kaare","non-dropping-particle":"","parse-names":false,"suffix":""},{"dropping-particle":"","family":"Herbig","given":"Utz","non-dropping-particle":"","parse-names":false,"suffix":""},{"dropping-particle":"","family":"Bornemann Hjelmborg","given":"Jacob","non-dropping-particle":"Von","parse-names":false,"suffix":""},{"dropping-particle":"","family":"Srinivasan","given":"Sathanur R.","non-dropping-particle":"","parse-names":false,"suffix":""},{"dropping-particle":"","family":"Berenson","given":"Gerald S.","non-dropping-particle":"","parse-names":false,"suffix":""},{"dropping-particle":"","family":"Labat","given":"Carlos","non-dropping-particle":"","parse-names":false,"suffix":""},{"dropping-particle":"","family":"Aviv","given":"Abraham","non-dropping-particle":"","parse-names":false,"suffix":""}],"container-title":"Aging Cell","id":"ITEM-1","issue":"4","issued":{"date-parts":[["2013"]]},"page":"615-621","title":"Tracking and fixed ranking of leukocyte telomere length across the adult life course","type":"article-journal","volume":"12"},"uris":["http://www.mendeley.com/documents/?uuid=745eb182-c29a-4d39-bc45-2cc28269c863"]},{"id":"ITEM-2","itemData":{"DOI":"10.1007/s10336-015-1212-7","ISSN":"00218375","abstract":"Telomere length predicts survival in birds, and many stressors that presumably reduce fitness have also been linked to telomere length. The response to selection of telomere length will be largely determined by the herit-ability of this trait; however, little is known about the ge-netic component of telomere length variation in animals other than humans. Moreover, published heritability esti-mates of telomere length are based on telomere measure-ments with techniques that do not distinguish between terminal telomeres, which are susceptible to age and stress, and the interstitial telomeric repeats, which are relatively inert. Heritability estimates that combine interstitial and terminal telomeres are difficult to interpret in species such as birds, where interstitial telomeres are often numerous. We estimated the heritability of terminal telomere length in a captive Zebra Finch population of cross-fostered (half-)siblings using data obtained with an electrophoresis technique that excludes the interstitial repeats from the measurements. We used both a Bayesian quantitative genetic 'animal' model and a frequentist sibling regression approach to estimate heritability. With the animal model, we estimated a high heritability of telomere length (h 2 = 0.99, 95 % credible interval = 0.87–1), but had in-sufficient statistical power to separate parental and per-manent environment effects. The frequentist approach yielded similar heritability estimates, although with large confidence intervals. We used general linear mixed models to disentangle variance components of telomere length. The relative contributions of the individual, mother and father to telomere length variation were statistically indistinguishable at 23–31 %. Chicks were cross-fostered 4-days after hatching, and no effect of rearing nest was found, indicating that any undetected environmental effects exerted their influence prior to, or soon after, hatching. Thus, we conclude that telomere length resemblance be-tween relatives is high and proportional to their relatedness, but we cannot conclusively distinguish between genetic and other forms of inheritance.","author":[{"dropping-particle":"","family":"Atema","given":"Els","non-dropping-particle":"","parse-names":false,"suffix":""},{"dropping-particle":"","family":"Mulder","given":"Ellis","non-dropping-particle":"","parse-names":false,"suffix":""},{"dropping-particle":"","family":"Dugdale","given":"Hannah L.","non-dropping-particle":"","parse-names":false,"suffix":""},{"dropping-particle":"","family":"Briga","given":"Michael","non-dropping-particle":"","parse-names":false,"suffix":""},{"dropping-particle":"","family":"Noordwijk","given":"Arie J.","non-dropping-particle":"van","parse-names":false,"suffix":""},{"dropping-particle":"","family":"Verhulst","given":"Simon","non-dropping-particle":"","parse-names":false,"suffix":""}],"container-title":"Journal of Ornithology","id":"ITEM-2","issue":"4","issued":{"date-parts":[["2015"]]},"page":"1113-1123","publisher":"Springer Berlin Heidelberg","title":"Heritability of telomere length in the Zebra Finch","type":"article-journal","volume":"156"},"uris":["http://www.mendeley.com/documents/?uuid=2bc854c3-e544-4618-be3d-ba5a45877d66"]}],"mendeley":{"formattedCitation":"(Atema et al., 2015; Benetos et al., 2013)","plainTextFormattedCitation":"(Atema et al., 2015; Benetos et al., 2013)","previouslyFormattedCitation":"(Atema et al., 2015; Benetos et al., 2013)"},"properties":{"noteIndex":0},"schema":"https://github.com/citation-style-language/schema/raw/master/csl-citation.json"}</w:instrText>
      </w:r>
      <w:r w:rsidR="004640A4">
        <w:fldChar w:fldCharType="separate"/>
      </w:r>
      <w:r w:rsidR="002468CA" w:rsidRPr="002468CA">
        <w:rPr>
          <w:noProof/>
        </w:rPr>
        <w:t>(Atema et al., 2015; Benetos et al., 2013)</w:t>
      </w:r>
      <w:r w:rsidR="004640A4">
        <w:fldChar w:fldCharType="end"/>
      </w:r>
      <w:r w:rsidR="004640A4">
        <w:t>.</w:t>
      </w:r>
      <w:r>
        <w:t xml:space="preserve"> </w:t>
      </w:r>
      <w:r w:rsidR="006F78D1">
        <w:t xml:space="preserve">In stark contrast to this, a growing body of literature studying both humans and non-human vertebrates reports much lower individual repeatability and heritability </w:t>
      </w:r>
      <w:r w:rsidR="004640A4">
        <w:fldChar w:fldCharType="begin" w:fldLock="1"/>
      </w:r>
      <w:r w:rsidR="00372AB8">
        <w:instrText>ADDIN CSL_CITATION {"citationItems":[{"id":"ITEM-1","itemData":{"DOI":"10.1186/1472-6785-12-17","ISBN":"1472-6785","ISSN":"1472-6785","PMID":"22901085","abstract":"BACKGROUND: Evidence is accumulating that telomere length is a good predictor of life expectancy, especially early in life, thus calling for determining the factors that affect telomere length at this stage. Here, we investigated the relative influence of early growth conditions and origin (genetics and early maternal effects) on telomere length of collared flycatchers (Ficedula albicollis) at fledging. We experimentally transferred hatchlings among brood triplets to create reduced, control (i.e. unchanged final nestling number) and enlarged broods.\\n\\nRESULTS: Although our treatment significantly affected body mass at fledging, we found no evidence that increased sibling competition affected nestling tarsus length and telomere length. However, mixed models showed that brood triplets explained a significant part of the variance in body mass (18%) and telomere length (19%), but not tarsus length (13%), emphasizing that unmanipulated early environmental factors influenced telomere length. These models also revealed low, but significant, heritability of telomere length (h(2) = 0.09). For comparison, the heritability of nestling body mass and tarsus length was 0.36 and 0.39, respectively, which was in the range of previously published estimates for those two traits in this species.\\n\\nCONCLUSION: Those findings in a wild bird population demonstrate that telomere length at the end of the growth period is weakly, but significantly, determined by genetic and/or maternal factors taking place before hatching. However, we found no evidence that the brood size manipulation experiment, and by extension the early growth conditions, influenced nestling telomere length. The weak heritability of telomere length suggests a close association with fitness in natural populations.","author":[{"dropping-particle":"","family":"Voillemot","given":"Marie","non-dropping-particle":"","parse-names":false,"suffix":""},{"dropping-particle":"","family":"Hine","given":"Kathryn","non-dropping-particle":"","parse-names":false,"suffix":""},{"dropping-particle":"","family":"Zahn","given":"Sandrine","non-dropping-particle":"","parse-names":false,"suffix":""},{"dropping-particle":"","family":"Criscuolo","given":"François","non-dropping-particle":"","parse-names":false,"suffix":""},{"dropping-particle":"","family":"Gustafsson","given":"Lars","non-dropping-particle":"","parse-names":false,"suffix":""},{"dropping-particle":"","family":"Doligez","given":"Blandine","non-dropping-particle":"","parse-names":false,"suffix":""},{"dropping-particle":"","family":"Bize","given":"Pierre","non-dropping-particle":"","parse-names":false,"suffix":""}],"container-title":"BMC Ecology","id":"ITEM-1","issue":"1","issued":{"date-parts":[["2012"]]},"page":"17","title":"Effects of brood size manipulation and common origin on phenotype and telomere length in nestling collared flycatchers","type":"article-journal","volume":"12"},"uris":["http://www.mendeley.com/documents/?uuid=4b5595e0-bba2-49fd-8c3b-ac7242eea48b"]},{"id":"ITEM-2","itemData":{"DOI":"10.1098/rstb.2016.0450","abstract":"Individual differences in telomere length have been linked to survival and senescence. Understanding the heritability of telomere length can provide important insight into individual differences and facilitate our understanding of the evolution of telomeres. However, to gain accurate and meaningful estimates of telomere heritability it is vital that the impact of the environment, and how this may vary, is understood and accounted for. The aim of this review is to raise awareness of this important, but much under-appreciated point. We outline the factors known to impact telomere length and discuss the fact that telomere length is a trait that changes with age. We highlight statistical methods that can separate genetic from environmental effects and control for confounding variables. We then review how well previous studies in vertebrate populations including humans have taken these factors into account. We argue that studies to date either use methodological techniques that confound environmental and genetic effects, or use appropriate methods but lack sufficient power to fully separate these components. We discuss potential solutions. We conclude that we need larger studies, which also span longer time periods, to account for changing environmental effects, if we are to determine meaningful estimates of the genetic component of telomere length.","author":[{"dropping-particle":"","family":"Dugdale","given":"Hannah L","non-dropping-particle":"","parse-names":false,"suffix":""},{"dropping-particle":"","family":"Richardson","given":"David S","non-dropping-particle":"","parse-names":false,"suffix":""}],"container-title":"Philosophical Transactions of the Royal Society B","id":"ITEM-2","issue":"1741","issued":{"date-parts":[["2018"]]},"page":"20160450","title":"Heritability of telomere variation: it’s all about the environment!","type":"article-journal","volume":"373"},"uris":["http://www.mendeley.com/documents/?uuid=0fe7985d-0b63-4fbc-bae5-9878a4b78beb"]}],"mendeley":{"formattedCitation":"(Dugdale &amp; Richardson, 2018; Voillemot et al., 2012)","plainTextFormattedCitation":"(Dugdale &amp; Richardson, 2018; Voillemot et al., 2012)","previouslyFormattedCitation":"(Dugdale &amp; Richardson, 2018; Voillemot et al., 2012)"},"properties":{"noteIndex":0},"schema":"https://github.com/citation-style-language/schema/raw/master/csl-citation.json"}</w:instrText>
      </w:r>
      <w:r w:rsidR="004640A4">
        <w:fldChar w:fldCharType="separate"/>
      </w:r>
      <w:r w:rsidR="00372AB8" w:rsidRPr="00372AB8">
        <w:rPr>
          <w:noProof/>
        </w:rPr>
        <w:t>(Dugdale &amp; Richardson, 2018; Voillemot et al., 2012)</w:t>
      </w:r>
      <w:r w:rsidR="004640A4">
        <w:fldChar w:fldCharType="end"/>
      </w:r>
      <w:r w:rsidR="004640A4">
        <w:t>.</w:t>
      </w:r>
      <w:r w:rsidR="006F78D1">
        <w:t xml:space="preserve"> </w:t>
      </w:r>
      <w:r w:rsidR="002A4F9F">
        <w:t>Th</w:t>
      </w:r>
      <w:r w:rsidR="006F78D1">
        <w:t>ese</w:t>
      </w:r>
      <w:r w:rsidR="005E7793">
        <w:t xml:space="preserve"> studies </w:t>
      </w:r>
      <w:r w:rsidR="006F78D1">
        <w:t xml:space="preserve">demonstrate very high levels of within-individual variation in TL and show that changes in TL across consecutive measurements are highly dynamic </w:t>
      </w:r>
      <w:r w:rsidR="004640A4">
        <w:fldChar w:fldCharType="begin" w:fldLock="1"/>
      </w:r>
      <w:r w:rsidR="002468CA">
        <w:instrText>ADDIN CSL_CITATION {"citationItems":[{"id":"ITEM-1","itemData":{"DOI":"10.1111/acel.12417","ISBN":"1474-9718","ISSN":"14749726","PMID":"26521726","abstract":"Telomeres play a fundamental role in the maintenance of genomic integrity at a cellular level, and average leukocyte telomere length (LTL) has been proposed as a biomarker of organismal aging. However, studies tracking LTL across the entire life course of individuals are lacking. Here, we examined lifelong patterns of variation in LTL among four birth cohorts of female Soay sheep (Ovis aries) that were longitudinally monitored and sampled from birth to death. Over the first 4 months of life, there was within-individual loss of LTL, consistent with findings in the human and primate literature, but there was little evidence of consistent LTL loss associated with age after this point. Overall, we observed only weak evidence of individual consistency in LTL across years and over the entire lifespan: Within-individual variation was considerable, and birth cohorts differed markedly in their telomere dynamics. Despite the high levels of LTL variation within the lifetimes of individuals, there remained significant associations between LTL and longevity. Detailed analysis of the longitudinal data set showed that this association was driven by improved survival of individuals with longer LTL over the first 2 years of life. There was no evidence that LTL predicted survival in later adulthood. Our data provide the first evidence from a mammal that LTL can predict mortality and lifespan under natural conditions, and also highlight the potentially dynamic nature of LTL within the lifetimes of individuals experiencing a complex and highly variable environment.","author":[{"dropping-particle":"","family":"Fairlie","given":"Jennifer","non-dropping-particle":"","parse-names":false,"suffix":""},{"dropping-particle":"","family":"Holland","given":"Rebecca","non-dropping-particle":"","parse-names":false,"suffix":""},{"dropping-particle":"","family":"Pilkington","given":"Jill G.","non-dropping-particle":"","parse-names":false,"suffix":""},{"dropping-particle":"","family":"Pemberton","given":"Josephine M.","non-dropping-particle":"","parse-names":false,"suffix":""},{"dropping-particle":"","family":"Harrington","given":"Lea","non-dropping-particle":"","parse-names":false,"suffix":""},{"dropping-particle":"","family":"Nussey","given":"Daniel H.","non-dropping-particle":"","parse-names":false,"suffix":""}],"container-title":"Aging Cell","id":"ITEM-1","issued":{"date-parts":[["2015"]]},"page":"140-148","title":"Lifelong leukocyte telomere dynamics and survival in a free-living mammal","type":"article-journal"},"uris":["http://www.mendeley.com/documents/?uuid=a28e1143-6468-484d-bd81-2c7aa8616ee6"]},{"id":"ITEM-2","itemData":{"DOI":"10.1371/journal.pone.0008612","ISBN":"1932-6203","ISSN":"19326203","PMID":"20072607","abstract":"Leukocyte telomere length, an emerging marker of biological age, has been shown to predict cardiovascular morbidity and mortality. However, the natural history of telomere length in patients with coronary artery disease has not been studied. We sought to investigate the longitudinal trajectory of telomere length, and to identify the independent predictors of telomere shortening, in persons with coronary artery disease.","author":[{"dropping-particle":"","family":"Farzaneh-Far","given":"Ramin","non-dropping-particle":"","parse-names":false,"suffix":""},{"dropping-particle":"","family":"Lin","given":"Jue","non-dropping-particle":"","parse-names":false,"suffix":""},{"dropping-particle":"","family":"Epel","given":"Elissa","non-dropping-particle":"","parse-names":false,"suffix":""},{"dropping-particle":"","family":"Lapham","given":"Kyle","non-dropping-particle":"","parse-names":false,"suffix":""},{"dropping-particle":"","family":"Blackburn","given":"Elizabeth","non-dropping-particle":"","parse-names":false,"suffix":""},{"dropping-particle":"","family":"Whooley","given":"Mary A.","non-dropping-particle":"","parse-names":false,"suffix":""}],"container-title":"PLoS ONE","id":"ITEM-2","issue":"1","issued":{"date-parts":[["2010"]]},"title":"Telomere length trajectory and its determinants in persons with coronary artery disease: Longitudinal findings from the heart and soul study","type":"article-journal","volume":"5"},"uris":["http://www.mendeley.com/documents/?uuid=70466d6a-cd97-4e30-831b-ee35105d8c8d"]}],"mendeley":{"formattedCitation":"(Fairlie et al., 2015; Farzaneh-Far et al., 2010)","plainTextFormattedCitation":"(Fairlie et al., 2015; Farzaneh-Far et al., 2010)","previouslyFormattedCitation":"(Fairlie et al., 2015; Farzaneh-Far et al., 2010)"},"properties":{"noteIndex":0},"schema":"https://github.com/citation-style-language/schema/raw/master/csl-citation.json"}</w:instrText>
      </w:r>
      <w:r w:rsidR="004640A4">
        <w:fldChar w:fldCharType="separate"/>
      </w:r>
      <w:r w:rsidR="002468CA" w:rsidRPr="002468CA">
        <w:rPr>
          <w:noProof/>
        </w:rPr>
        <w:t>(Fairlie et al., 2015; Farzaneh-Far et al., 2010)</w:t>
      </w:r>
      <w:r w:rsidR="004640A4">
        <w:fldChar w:fldCharType="end"/>
      </w:r>
      <w:r w:rsidR="004640A4">
        <w:t>.</w:t>
      </w:r>
      <w:r w:rsidR="006F78D1">
        <w:t xml:space="preserve"> Although on average TL attrition over time tends to be the norm, a growing number of studies have found that a substantial proportion of individuals show </w:t>
      </w:r>
      <w:r w:rsidR="002A4F9F">
        <w:t>telomere elongation</w:t>
      </w:r>
      <w:r w:rsidR="006F78D1">
        <w:t xml:space="preserve"> over time and it is now clear this cannot be ascribed </w:t>
      </w:r>
      <w:r w:rsidR="00FF2614">
        <w:t xml:space="preserve">solely </w:t>
      </w:r>
      <w:r w:rsidR="006F78D1">
        <w:t xml:space="preserve">to measurement error </w:t>
      </w:r>
      <w:r w:rsidR="004640A4">
        <w:fldChar w:fldCharType="begin" w:fldLock="1"/>
      </w:r>
      <w:r w:rsidR="002468CA">
        <w:instrText>ADDIN CSL_CITATION {"citationItems":[{"id":"ITEM-1","itemData":{"DOI":"10.1111/acel.12555","ISSN":"1474-9726","author":[{"dropping-particle":"","family":"Bateson","given":"M","non-dropping-particle":"","parse-names":false,"suffix":""},{"dropping-particle":"","family":"Nettle","given":"D","non-dropping-particle":"","parse-names":false,"suffix":""}],"container-title":"Aging Cell","id":"ITEM-1","issued":{"date-parts":[["2016"]]},"page":"1-8","title":"The telomere lengthening conundrum - it could be biology","type":"article-journal","volume":"2016"},"uris":["http://www.mendeley.com/documents/?uuid=9f7ffccc-3bfa-4fdc-817e-f6a190bdb5bd"]},{"id":"ITEM-2","itemData":{"DOI":"10.1111/1365-2656.12741","ISBN":"4955139574","ISSN":"13652656","PMID":"28199780","abstract":"Understanding individual</w:instrText>
      </w:r>
      <w:r w:rsidR="002468CA">
        <w:rPr>
          <w:rFonts w:ascii="Cambria Math" w:hAnsi="Cambria Math" w:cs="Cambria Math"/>
        </w:rPr>
        <w:instrText>‐</w:instrText>
      </w:r>
      <w:r w:rsidR="002468CA">
        <w:instrText>level variation in response to the environment is fundamental to understanding life</w:instrText>
      </w:r>
      <w:r w:rsidR="002468CA">
        <w:rPr>
          <w:rFonts w:ascii="Cambria Math" w:hAnsi="Cambria Math" w:cs="Cambria Math"/>
        </w:rPr>
        <w:instrText>‐</w:instrText>
      </w:r>
      <w:r w:rsidR="002468CA">
        <w:instrText>history evolution and population dynamics. Telomeres, the protective caps at the ends of chromosomes,...","author":[{"dropping-particle":"","family":"Spurgin","given":"Lewis G.","non-dropping-particle":"","parse-names":false,"suffix":""},{"dropping-particle":"","family":"Bebbington","given":"Kat","non-dropping-particle":"","parse-names":false,"suffix":""},{"dropping-particle":"","family":"Fairfield","given":"Eleanor A.","non-dropping-particle":"","parse-names":false,"suffix":""},{"dropping-particle":"","family":"Hammers","given":"Martijn","non-dropping-particle":"","parse-names":false,"suffix":""},{"dropping-particle":"","family":"Komdeur","given":"Jan","non-dropping-particle":"","parse-names":false,"suffix":""},{"dropping-particle":"","family":"Burke","given":"Terry","non-dropping-particle":"","parse-names":false,"suffix":""},{"dropping-particle":"","family":"Dugdale","given":"Hannah L.","non-dropping-particle":"","parse-names":false,"suffix":""},{"dropping-particle":"","family":"Richardson","given":"David S.","non-dropping-particle":"","parse-names":false,"suffix":""}],"container-title":"Journal of Animal Ecology","id":"ITEM-2","issue":"1","issued":{"date-parts":[["2018"]]},"page":"187-198","title":"Spatio-temporal variation in lifelong telomere dynamics in a long-term ecological study","type":"article-journal","volume":"87"},"uris":["http://www.mendeley.com/documents/?uuid=ec9c8cb0-ad7f-4bb7-9600-2f3d5f8a1c04"]}],"mendeley":{"formattedCitation":"(M Bateson &amp; Nettle, 2016; Spurgin et al., 2018)","manualFormatting":"(Bateson &amp; Nettle, 2016; Spurgin et al., 2018)","plainTextFormattedCitation":"(M Bateson &amp; Nettle, 2016; Spurgin et al., 2018)","previouslyFormattedCitation":"(M Bateson &amp; Nettle, 2016; Spurgin et al., 2018)"},"properties":{"noteIndex":0},"schema":"https://github.com/citation-style-language/schema/raw/master/csl-citation.json"}</w:instrText>
      </w:r>
      <w:r w:rsidR="004640A4">
        <w:fldChar w:fldCharType="separate"/>
      </w:r>
      <w:r w:rsidR="002468CA" w:rsidRPr="002468CA">
        <w:rPr>
          <w:noProof/>
        </w:rPr>
        <w:t>(Bateson &amp; Nettle, 2016; Spurgin et al., 2018)</w:t>
      </w:r>
      <w:r w:rsidR="004640A4">
        <w:fldChar w:fldCharType="end"/>
      </w:r>
      <w:r w:rsidR="004640A4">
        <w:t>.</w:t>
      </w:r>
      <w:r w:rsidR="002A4F9F">
        <w:t xml:space="preserve"> </w:t>
      </w:r>
      <w:r w:rsidR="00372AB8">
        <w:t xml:space="preserve">A recent cross-sectional study has shown that amongst different </w:t>
      </w:r>
      <w:r w:rsidR="00C304B1">
        <w:t xml:space="preserve">avian and mammal </w:t>
      </w:r>
      <w:r w:rsidR="00372AB8">
        <w:t>species</w:t>
      </w:r>
      <w:r w:rsidR="00C304B1">
        <w:t>,</w:t>
      </w:r>
      <w:r w:rsidR="00372AB8">
        <w:t xml:space="preserve"> those with a fast telomere attrition rate have a shorter life span but without investigating if telomere attrition rate within individuals is predictive of their life span within </w:t>
      </w:r>
      <w:r w:rsidR="00C304B1">
        <w:t>the</w:t>
      </w:r>
      <w:r w:rsidR="00372AB8">
        <w:t xml:space="preserve"> population</w:t>
      </w:r>
      <w:r w:rsidR="00C304B1">
        <w:t xml:space="preserve"> as well</w:t>
      </w:r>
      <w:r w:rsidR="00372AB8">
        <w:t xml:space="preserve"> </w:t>
      </w:r>
      <w:r w:rsidR="00372AB8">
        <w:fldChar w:fldCharType="begin" w:fldLock="1"/>
      </w:r>
      <w:r w:rsidR="00372AB8">
        <w:instrText>ADDIN CSL_CITATION {"citationItems":[{"id":"ITEM-1","itemData":{"DOI":"10.1073/pnas.1902452116","author":[{"dropping-particle":"","family":"Whittemore","given":"Kurt","non-dropping-particle":"","parse-names":false,"suffix":""},{"dropping-particle":"","family":"Vera","given":"Elsa","non-dropping-particle":"","parse-names":false,"suffix":""},{"dropping-particle":"","family":"Martínez-nevado","given":"Eva","non-dropping-particle":"","parse-names":false,"suffix":""},{"dropping-particle":"","family":"Sanpera","given":"Carola","non-dropping-particle":"","parse-names":false,"suffix":""},{"dropping-particle":"","family":"Blasco","given":"Maria A","non-dropping-particle":"","parse-names":false,"suffix":""}],"container-title":"Proceedings of the National Academy of Sciences","id":"ITEM-1","issue":"30","issued":{"date-parts":[["2019"]]},"page":"15122–15127","title":"Telomere shortening rate predicts species life span","type":"article-journal","volume":"116"},"uris":["http://www.mendeley.com/documents/?uuid=24bc5cea-0e89-428b-9d3c-fb18266db920"]}],"mendeley":{"formattedCitation":"(Whittemore, Vera, Martínez-nevado, Sanpera, &amp; Blasco, 2019)","plainTextFormattedCitation":"(Whittemore, Vera, Martínez-nevado, Sanpera, &amp; Blasco, 2019)","previouslyFormattedCitation":"(Whittemore, Vera, Martínez-nevado, Sanpera, &amp; Blasco, 2019)"},"properties":{"noteIndex":0},"schema":"https://github.com/citation-style-language/schema/raw/master/csl-citation.json"}</w:instrText>
      </w:r>
      <w:r w:rsidR="00372AB8">
        <w:fldChar w:fldCharType="separate"/>
      </w:r>
      <w:r w:rsidR="00372AB8" w:rsidRPr="00372AB8">
        <w:rPr>
          <w:noProof/>
        </w:rPr>
        <w:t>(Whittemore, Vera, Martínez-nevado, Sanpera, &amp; Blasco, 2019)</w:t>
      </w:r>
      <w:r w:rsidR="00372AB8">
        <w:fldChar w:fldCharType="end"/>
      </w:r>
      <w:r w:rsidR="00372AB8">
        <w:t xml:space="preserve">. </w:t>
      </w:r>
      <w:r w:rsidR="006E1DE9">
        <w:t xml:space="preserve">To date, few studies have directly compared the power of an individual’s average or early life TL versus </w:t>
      </w:r>
      <w:r w:rsidR="00280B34">
        <w:t>the</w:t>
      </w:r>
      <w:r w:rsidR="006E1DE9">
        <w:t xml:space="preserve"> pattern of </w:t>
      </w:r>
      <w:r w:rsidR="00280B34">
        <w:t xml:space="preserve">within-individual </w:t>
      </w:r>
      <w:r w:rsidR="006E1DE9">
        <w:t xml:space="preserve">change in TL to explain </w:t>
      </w:r>
      <w:r w:rsidR="00280B34">
        <w:t xml:space="preserve">variation in </w:t>
      </w:r>
      <w:r w:rsidR="006E1DE9">
        <w:t>measure</w:t>
      </w:r>
      <w:r w:rsidR="00C304B1">
        <w:t>d</w:t>
      </w:r>
      <w:r w:rsidR="006E1DE9">
        <w:t xml:space="preserve"> associated with health and fitness</w:t>
      </w:r>
      <w:r w:rsidR="003537EE">
        <w:t>. In Seychelle warblers</w:t>
      </w:r>
      <w:r w:rsidR="006772A7">
        <w:t xml:space="preserve"> and Alpine swifts</w:t>
      </w:r>
      <w:r w:rsidR="003537EE">
        <w:t xml:space="preserve"> both telomere length and telomere attrition rate were associated with survival </w:t>
      </w:r>
      <w:r w:rsidR="003537EE">
        <w:fldChar w:fldCharType="begin" w:fldLock="1"/>
      </w:r>
      <w:r w:rsidR="007A7DAA">
        <w:instrText>ADDIN CSL_CITATION {"citationItems":[{"id":"ITEM-1","itemData":{"DOI":"10.1111/mec.12110","ISBN":"1365-294X","ISSN":"09621083","PMID":"23167566","abstract":"Explaining variation in life expectancy between individuals of the same age is fundamental to our understanding of population ecology and life history evolution. Variation in the length and rate of loss of the protective telomere chromosome caps has been linked to cellular lifespan. Yet, the extent to which telomere length and dynamics predict organismal lifespan in nature is still contentious. Using longitudinal samples taken from a closed population of Acrocephalus sechellensis (Seychelles warblers) studied for over 20 years, we describe the first study into life-long adult telomere dynamics (1-17 years) and their relationship to mortality under natural conditions (n = 204 individuals). We show that telomeres shorten with increasing age and body mass, and that shorter telomeres and greater rates of telomere shortening predicted future mortality. Our results provide the first clear and unambiguous evidence of a relationship between telomere length and mortality in the wild, and substantiate the prediction that telomere length and shortening rate can act as an indicator of biological age further to chronological age when exploring life history questions in natural conditions.","author":[{"dropping-particle":"","family":"Barrett","given":"Emma L B","non-dropping-particle":"","parse-names":false,"suffix":""},{"dropping-particle":"","family":"Burke","given":"Terry a.","non-dropping-particle":"","parse-names":false,"suffix":""},{"dropping-particle":"","family":"Hammers","given":"Martijn","non-dropping-particle":"","parse-names":false,"suffix":""},{"dropping-particle":"","family":"Komdeur","given":"Jan","non-dropping-particle":"","parse-names":false,"suffix":""},{"dropping-particle":"","family":"Richardson","given":"David S.","non-dropping-particle":"","parse-names":false,"suffix":""}],"container-title":"Molecular Ecology","id":"ITEM-1","issue":"1","issued":{"date-parts":[["2013"]]},"page":"249-259","title":"Telomere length and dynamics predict mortality in a wild longitudinal study","type":"article-journal","volume":"22"},"uris":["http://www.mendeley.com/documents/?uuid=8018b4ca-e3f7-48ac-b5b3-19a9b45991b8"]},{"id":"ITEM-2","itemData":{"DOI":"10.1098/rspb.2008.1817","ISBN":"0962-8452","ISSN":"0962-8452","PMID":"19324831","abstract":"Despite accumulating evidence from in vitro studies that cellular senescence is linked to telomere dynamics, how this relates to whole-organism senescence and longevity is poorly understood and controversial. Using data on telomere length in red blood cells and long-term survival from wild Alpine swifts of a range of ages, we report that the telomere length and the rate of telomere loss are predictive of life expectancy, and that slow erosion of relatively long telomeres is associated with the highest survival probabilities. Importantly, because telomere dynamics, rather than chronological age, predict life expectancy, our study provides good evidence for a mechanistic link between telomere erosion and reduced organism longevity under natural conditions, chronological age itself possibly not becoming a significant predictor until very old ages beyond those in our sample.","author":[{"dropping-particle":"","family":"Bize","given":"Pierre","non-dropping-particle":"","parse-names":false,"suffix":""},{"dropping-particle":"","family":"Criscuolo","given":"François","non-dropping-particle":"","parse-names":false,"suffix":""},{"dropping-particle":"","family":"Metcalfe","given":"Neil B","non-dropping-particle":"","parse-names":false,"suffix":""},{"dropping-particle":"","family":"Nasir","given":"Lubna","non-dropping-particle":"","parse-names":false,"suffix":""},{"dropping-particle":"","family":"Monaghan","given":"Pat","non-dropping-particle":"","parse-names":false,"suffix":""}],"container-title":"Proceedings of the Royal Society of London B","id":"ITEM-2","issue":"1662","issued":{"date-parts":[["2009"]]},"page":"1679-83","title":"Telomere dynamics rather than age predict life expectancy in the wild.","type":"article-journal","volume":"276"},"uris":["http://www.mendeley.com/documents/?uuid=b3aa4ea4-d52a-4657-b696-d8f20c7aa89f"]}],"mendeley":{"formattedCitation":"(Barrett, Burke, Hammers, Komdeur, &amp; Richardson, 2013; Bize, Criscuolo, Metcalfe, Nasir, &amp; Monaghan, 2009)","plainTextFormattedCitation":"(Barrett, Burke, Hammers, Komdeur, &amp; Richardson, 2013; Bize, Criscuolo, Metcalfe, Nasir, &amp; Monaghan, 2009)","previouslyFormattedCitation":"(Barrett, Burke, Hammers, Komdeur, &amp; Richardson, 2013; Bize, Criscuolo, Metcalfe, Nasir, &amp; Monaghan, 2009)"},"properties":{"noteIndex":0},"schema":"https://github.com/citation-style-language/schema/raw/master/csl-citation.json"}</w:instrText>
      </w:r>
      <w:r w:rsidR="003537EE">
        <w:fldChar w:fldCharType="separate"/>
      </w:r>
      <w:r w:rsidR="006772A7" w:rsidRPr="006772A7">
        <w:rPr>
          <w:noProof/>
        </w:rPr>
        <w:t>(Barrett, Burke, Hammers, Komdeur, &amp; Richardson, 2013; Bize, Criscuolo, Metcalfe, Nasir, &amp; Monaghan, 2009)</w:t>
      </w:r>
      <w:r w:rsidR="003537EE">
        <w:fldChar w:fldCharType="end"/>
      </w:r>
      <w:r w:rsidR="003537EE">
        <w:t xml:space="preserve"> while in jackdaw nestlings telomere length was not predictive of lifespan but early life telomere attrition- accelerated by early life stress- was </w:t>
      </w:r>
      <w:r w:rsidR="003537EE">
        <w:fldChar w:fldCharType="begin" w:fldLock="1"/>
      </w:r>
      <w:r w:rsidR="006772A7">
        <w:instrText>ADDIN CSL_CITATION {"citationItems":[{"id":"ITEM-1","itemData":{"DOI":"http://dx.doi.org/10.1098/rspb.2013.3287","ISBN":"0962-8452","ISSN":"1471-2954","PMID":"24789893","abstract":"Developmental stressors often have long-term fitness consequences, but linking offspring traits to fitness prospects has remained a challenge. Telomere length predicts mortality in adult birds, and may provide a link between develop- mental conditions and fitness prospects. Here,weexamine theeffectsof manipulated brood size on growth, telomere dynamics and post-fledging sur- vival in free-living jackdaws. Nestlings in enlarged broods achieved lowermass and lost 21% more telomere repeats relative to nestlings in reduced broods, showing that developmental stress accelerates telomere shortening. Adult telo- mere length was positively correlated with their telomere length as nestling (r¼0.83). Thus, an advantage of long telomeres in nestlings is carried through to adulthood. Nestling telomere shortening predicted post-fledging survival and recruitment independent of manipulation and fledgling mass. This effect was strong, with a threefold difference in recruitment probability over the tel- omere shortening range. By contrast, absolute telomere length was neither affected by brood size manipulation nor related to survival. We conclude that telomere loss, but not absolute telomere length, links developmental con- ditions to subsequent survival and suggest that telomere shortening may provide a key to unravelling the physiological causes of developmental effects on fitness.","author":[{"dropping-particle":"","family":"Boonekamp","given":"Jj Jelle Jj","non-dropping-particle":"","parse-names":false,"suffix":""},{"dropping-particle":"","family":"Mulder","given":"Ga","non-dropping-particle":"","parse-names":false,"suffix":""},{"dropping-particle":"","family":"Salomons","given":"Hm Martijn","non-dropping-particle":"","parse-names":false,"suffix":""},{"dropping-particle":"","family":"Dijkstra","given":"Cor","non-dropping-particle":"","parse-names":false,"suffix":""},{"dropping-particle":"","family":"Verhulst","given":"Simon","non-dropping-particle":"","parse-names":false,"suffix":""}],"container-title":"Proceedings of the Royal Society B: Biological Sciences","id":"ITEM-1","issue":"April","issued":{"date-parts":[["2014"]]},"page":"20133287","title":"Nestling telomere shortening, but not telomere length, reflects developmental stress and predicts survival in wild birds","type":"article-journal","volume":"281"},"uris":["http://www.mendeley.com/documents/?uuid=8b024493-aea6-4ac2-b73f-9a43e9fcd15a"]}],"mendeley":{"formattedCitation":"(J. J. J. Boonekamp, Mulder, Salomons, Dijkstra, &amp; Verhulst, 2014)","manualFormatting":"(Boonekamp, Mulder, Salomons, Dijkstra, &amp; Verhulst, 2014)","plainTextFormattedCitation":"(J. J. J. Boonekamp, Mulder, Salomons, Dijkstra, &amp; Verhulst, 2014)","previouslyFormattedCitation":"(J. J. J. Boonekamp, Mulder, Salomons, Dijkstra, &amp; Verhulst, 2014)"},"properties":{"noteIndex":0},"schema":"https://github.com/citation-style-language/schema/raw/master/csl-citation.json"}</w:instrText>
      </w:r>
      <w:r w:rsidR="003537EE">
        <w:fldChar w:fldCharType="separate"/>
      </w:r>
      <w:r w:rsidR="003537EE" w:rsidRPr="003537EE">
        <w:rPr>
          <w:noProof/>
        </w:rPr>
        <w:t>(Boonekamp, Mulder, Salomons, Dijkstra, &amp; Verhulst, 2014)</w:t>
      </w:r>
      <w:r w:rsidR="003537EE">
        <w:fldChar w:fldCharType="end"/>
      </w:r>
      <w:r w:rsidR="004640A4">
        <w:t>.</w:t>
      </w:r>
      <w:r w:rsidR="00372AB8">
        <w:t xml:space="preserve"> </w:t>
      </w:r>
      <w:r w:rsidR="003537EE">
        <w:t>Contrary,</w:t>
      </w:r>
      <w:r w:rsidR="00372AB8">
        <w:t xml:space="preserve"> </w:t>
      </w:r>
      <w:r w:rsidR="003537EE">
        <w:t xml:space="preserve">in </w:t>
      </w:r>
      <w:r w:rsidR="00372AB8">
        <w:t>a study on elderly humans, there was an association between telomere length and longevity, but not between telomere attrition and life span</w:t>
      </w:r>
      <w:r w:rsidR="003537EE">
        <w:t xml:space="preserve"> </w:t>
      </w:r>
      <w:r w:rsidR="00372AB8">
        <w:fldChar w:fldCharType="begin" w:fldLock="1"/>
      </w:r>
      <w:r w:rsidR="00FE6533">
        <w:instrText>ADDIN CSL_CITATION {"citationItems":[{"id":"ITEM-1","itemData":{"author":[{"dropping-particle":"","family":"Yuan","given":"Xiaotian","non-dropping-particle":"","parse-names":false,"suffix":""},{"dropping-particle":"","family":"Kronström","given":"Magnus","non-dropping-particle":"","parse-names":false,"suffix":""},{"dropping-particle":"","family":"Hellenius","given":"Mai Lis","non-dropping-particle":"","parse-names":false,"suffix":""},{"dropping-particle":"","family":"Cederholm","given":"Tommy","non-dropping-particle":"","parse-names":false,"suffix":""},{"dropping-particle":"","family":"Xu","given":"Dawei","non-dropping-particle":"","parse-names":false,"suffix":""}],"container-title":"Aging","id":"ITEM-1","issue":"10","issued":{"date-parts":[["2018"]]},"page":"3005-3016","title":"Longitudinal changes in leukocyte telomere length and mortality in elderly Swedish men","type":"article-journal","volume":"10"},"uris":["http://www.mendeley.com/documents/?uuid=6791ecf2-b7f6-4164-9ea5-66c2fcfd961c"]}],"mendeley":{"formattedCitation":"(Yuan, Kronström, Hellenius, Cederholm, &amp; Xu, 2018)","plainTextFormattedCitation":"(Yuan, Kronström, Hellenius, Cederholm, &amp; Xu, 2018)","previouslyFormattedCitation":"(Yuan, Kronström, Hellenius, Cederholm, &amp; Xu, 2018)"},"properties":{"noteIndex":0},"schema":"https://github.com/citation-style-language/schema/raw/master/csl-citation.json"}</w:instrText>
      </w:r>
      <w:r w:rsidR="00372AB8">
        <w:fldChar w:fldCharType="separate"/>
      </w:r>
      <w:r w:rsidR="00372AB8" w:rsidRPr="00372AB8">
        <w:rPr>
          <w:noProof/>
        </w:rPr>
        <w:t>(Yuan, Kronström, Hellenius, Cederholm, &amp; Xu, 2018)</w:t>
      </w:r>
      <w:r w:rsidR="00372AB8">
        <w:fldChar w:fldCharType="end"/>
      </w:r>
      <w:r w:rsidR="00372AB8">
        <w:t>.</w:t>
      </w:r>
      <w:r w:rsidR="004640A4">
        <w:t xml:space="preserve"> </w:t>
      </w:r>
      <w:r w:rsidR="003537EE">
        <w:t>To</w:t>
      </w:r>
      <w:r w:rsidR="00280B34">
        <w:t xml:space="preserve"> our knowledge </w:t>
      </w:r>
      <w:r w:rsidR="003537EE">
        <w:t xml:space="preserve">no studies so far </w:t>
      </w:r>
      <w:r w:rsidR="00280B34">
        <w:t>ha</w:t>
      </w:r>
      <w:r w:rsidR="005E3105">
        <w:t>s</w:t>
      </w:r>
      <w:r w:rsidR="00280B34">
        <w:t xml:space="preserve"> </w:t>
      </w:r>
      <w:r w:rsidR="003537EE">
        <w:t>investigated the relationship between telomere attrition</w:t>
      </w:r>
      <w:r w:rsidR="005E3105">
        <w:t xml:space="preserve"> and</w:t>
      </w:r>
      <w:r w:rsidR="003537EE">
        <w:t xml:space="preserve"> life span</w:t>
      </w:r>
      <w:r w:rsidR="00280B34">
        <w:t xml:space="preserve"> with data spanning the entire </w:t>
      </w:r>
      <w:r w:rsidR="00E2293E">
        <w:t xml:space="preserve">typical </w:t>
      </w:r>
      <w:r w:rsidR="00280B34">
        <w:t xml:space="preserve">lifespan of </w:t>
      </w:r>
      <w:r w:rsidR="005E3105">
        <w:t xml:space="preserve">the studied </w:t>
      </w:r>
      <w:r w:rsidR="00280B34">
        <w:t xml:space="preserve">individuals. Here, </w:t>
      </w:r>
      <w:r w:rsidR="00B472F8">
        <w:t xml:space="preserve">we </w:t>
      </w:r>
      <w:r w:rsidR="00280B34">
        <w:t xml:space="preserve">use an exceptionally detailed </w:t>
      </w:r>
      <w:r w:rsidR="00280B34">
        <w:lastRenderedPageBreak/>
        <w:t>longitudinal study of dairy cattle to show that a life-long tendency for greater telomere attrition, rather than average TL, predicts productive lifespan, a metric clos</w:t>
      </w:r>
      <w:r w:rsidR="00826A03">
        <w:t>ely linked to long-term health</w:t>
      </w:r>
      <w:r w:rsidR="00280B34">
        <w:t xml:space="preserve">.    </w:t>
      </w:r>
    </w:p>
    <w:p w14:paraId="5099A54D" w14:textId="28832CA5" w:rsidR="006857B2" w:rsidRDefault="006857B2" w:rsidP="00300C85">
      <w:r>
        <w:t xml:space="preserve"> </w:t>
      </w:r>
      <w:r w:rsidR="004256B9">
        <w:t>We used samples and data collected as part of the long-term study of Holstein Friesian dairy cattle kept at the Crichton Royal Research Farm in Dumfries</w:t>
      </w:r>
      <w:r w:rsidR="00E21A4E">
        <w:t>,</w:t>
      </w:r>
      <w:r w:rsidR="004256B9">
        <w:t xml:space="preserve"> Scotland </w:t>
      </w:r>
      <w:r w:rsidR="004256B9">
        <w:fldChar w:fldCharType="begin" w:fldLock="1"/>
      </w:r>
      <w:r w:rsidR="002468CA">
        <w:instrText>ADDIN CSL_CITATION {"citationItems":[{"id":"ITEM-1","itemData":{"DOI":"10.1016/0301-6226(94)90202-X","ISSN":"03016226","author":[{"dropping-particle":"","family":"Veerkamp","given":"R.F","non-dropping-particle":"","parse-names":false,"suffix":""},{"dropping-particle":"","family":"Simm","given":"G","non-dropping-particle":"","parse-names":false,"suffix":""},{"dropping-particle":"","family":"Oldham","given":"J.D","non-dropping-particle":"","parse-names":false,"suffix":""}],"container-title":"Livestock Production Science","id":"ITEM-1","issue":"3","issued":{"date-parts":[["1994","8"]]},"page":"229-241","title":"Effects of interaction between genotype and feeding system on milk production, feed intake, efficiency and body tissue mobilization in dairy cows","type":"article-journal","volume":"39"},"uris":["http://www.mendeley.com/documents/?uuid=9e3cf6bf-d0ff-4bd2-a562-2a7c0ad4bb81"]}],"mendeley":{"formattedCitation":"(Veerkamp, Simm, &amp; Oldham, 1994)","plainTextFormattedCitation":"(Veerkamp, Simm, &amp; Oldham, 1994)","previouslyFormattedCitation":"(Veerkamp, Simm, &amp; Oldham, 1994)"},"properties":{"noteIndex":0},"schema":"https://github.com/citation-style-language/schema/raw/master/csl-citation.json"}</w:instrText>
      </w:r>
      <w:r w:rsidR="004256B9">
        <w:fldChar w:fldCharType="separate"/>
      </w:r>
      <w:r w:rsidR="002468CA" w:rsidRPr="002468CA">
        <w:rPr>
          <w:noProof/>
        </w:rPr>
        <w:t>(Veerkamp, Simm, &amp; Oldham, 1994)</w:t>
      </w:r>
      <w:r w:rsidR="004256B9">
        <w:fldChar w:fldCharType="end"/>
      </w:r>
      <w:r w:rsidR="004256B9">
        <w:t>. This</w:t>
      </w:r>
      <w:r w:rsidR="004256B9" w:rsidRPr="00D530EE">
        <w:t xml:space="preserve"> herd</w:t>
      </w:r>
      <w:r w:rsidR="004256B9">
        <w:t>, consisting of around 200 milking cows plus their calves and replacement heifers, has been</w:t>
      </w:r>
      <w:r w:rsidR="004256B9" w:rsidRPr="00D530EE">
        <w:t xml:space="preserve"> </w:t>
      </w:r>
      <w:r w:rsidR="004256B9">
        <w:t>regularly</w:t>
      </w:r>
      <w:r w:rsidR="004256B9" w:rsidRPr="00D530EE">
        <w:t xml:space="preserve"> monitored </w:t>
      </w:r>
      <w:r w:rsidR="00074A7B">
        <w:t xml:space="preserve">since 1973 </w:t>
      </w:r>
      <w:r w:rsidR="004256B9" w:rsidRPr="00D530EE">
        <w:t>for a broad range of measurements, such as body weight, feed intake, signs of disease (health events), milk yield, productive lifespan and reasons for culling</w:t>
      </w:r>
      <w:r w:rsidR="004256B9">
        <w:t xml:space="preserve"> </w:t>
      </w:r>
      <w:r w:rsidR="004256B9">
        <w:fldChar w:fldCharType="begin" w:fldLock="1"/>
      </w:r>
      <w:r w:rsidR="002468CA">
        <w:instrText>ADDIN CSL_CITATION {"citationItems":[{"id":"ITEM-1","itemData":{"DOI":"10.1016/0301-6226(94)90202-X","ISSN":"03016226","author":[{"dropping-particle":"","family":"Veerkamp","given":"R.F","non-dropping-particle":"","parse-names":false,"suffix":""},{"dropping-particle":"","family":"Simm","given":"G","non-dropping-particle":"","parse-names":false,"suffix":""},{"dropping-particle":"","family":"Oldham","given":"J.D","non-dropping-particle":"","parse-names":false,"suffix":""}],"container-title":"Livestock Production Science","id":"ITEM-1","issue":"3","issued":{"date-parts":[["1994","8"]]},"page":"229-241","title":"Effects of interaction between genotype and feeding system on milk production, feed intake, efficiency and body tissue mobilization in dairy cows","type":"article-journal","volume":"39"},"uris":["http://www.mendeley.com/documents/?uuid=9e3cf6bf-d0ff-4bd2-a562-2a7c0ad4bb81"]}],"mendeley":{"formattedCitation":"(Veerkamp et al., 1994)","plainTextFormattedCitation":"(Veerkamp et al., 1994)","previouslyFormattedCitation":"(Veerkamp et al., 1994)"},"properties":{"noteIndex":0},"schema":"https://github.com/citation-style-language/schema/raw/master/csl-citation.json"}</w:instrText>
      </w:r>
      <w:r w:rsidR="004256B9">
        <w:fldChar w:fldCharType="separate"/>
      </w:r>
      <w:r w:rsidR="002468CA" w:rsidRPr="002468CA">
        <w:rPr>
          <w:noProof/>
        </w:rPr>
        <w:t>(Veerkamp et al., 1994)</w:t>
      </w:r>
      <w:r w:rsidR="004256B9">
        <w:fldChar w:fldCharType="end"/>
      </w:r>
      <w:r w:rsidR="004256B9" w:rsidRPr="00D530EE">
        <w:t>.</w:t>
      </w:r>
      <w:r w:rsidR="004256B9">
        <w:t xml:space="preserve"> The cows are separated into two</w:t>
      </w:r>
      <w:r w:rsidR="004256B9" w:rsidRPr="00D530EE">
        <w:t xml:space="preserve"> distinct genetic </w:t>
      </w:r>
      <w:r w:rsidR="004256B9">
        <w:t>groups</w:t>
      </w:r>
      <w:r w:rsidR="004256B9" w:rsidRPr="00D530EE">
        <w:t xml:space="preserve"> (a </w:t>
      </w:r>
      <w:r w:rsidR="004256B9">
        <w:t>group that has been strongly selected for</w:t>
      </w:r>
      <w:r w:rsidR="004256B9" w:rsidRPr="00D530EE">
        <w:t xml:space="preserve"> high milk fat and protein yield</w:t>
      </w:r>
      <w:r w:rsidR="004256B9">
        <w:t>,</w:t>
      </w:r>
      <w:r w:rsidR="004256B9" w:rsidRPr="00D530EE">
        <w:t xml:space="preserve"> and a control </w:t>
      </w:r>
      <w:r w:rsidR="004256B9">
        <w:t>group</w:t>
      </w:r>
      <w:r w:rsidR="004256B9" w:rsidRPr="00D530EE">
        <w:t xml:space="preserve">) </w:t>
      </w:r>
      <w:r w:rsidR="004256B9">
        <w:t xml:space="preserve">and </w:t>
      </w:r>
      <w:r w:rsidR="004256B9" w:rsidRPr="00D530EE">
        <w:t>are randomly allocated to two different diets</w:t>
      </w:r>
      <w:r w:rsidR="004256B9">
        <w:t xml:space="preserve"> (a high forage, low energy diet vs. a low forage, high energy diet group)</w:t>
      </w:r>
      <w:r w:rsidR="004256B9" w:rsidRPr="00D530EE">
        <w:t xml:space="preserve"> </w:t>
      </w:r>
      <w:r w:rsidR="004256B9" w:rsidRPr="00D530EE">
        <w:fldChar w:fldCharType="begin" w:fldLock="1"/>
      </w:r>
      <w:r w:rsidR="002468CA">
        <w:instrText>ADDIN CSL_CITATION {"citationItems":[{"id":"ITEM-1","itemData":{"DOI":"10.1016/0301-6226(94)90202-X","ISSN":"03016226","author":[{"dropping-particle":"","family":"Veerkamp","given":"R.F","non-dropping-particle":"","parse-names":false,"suffix":""},{"dropping-particle":"","family":"Simm","given":"G","non-dropping-particle":"","parse-names":false,"suffix":""},{"dropping-particle":"","family":"Oldham","given":"J.D","non-dropping-particle":"","parse-names":false,"suffix":""}],"container-title":"Livestock Production Science","id":"ITEM-1","issue":"3","issued":{"date-parts":[["1994","8"]]},"page":"229-241","title":"Effects of interaction between genotype and feeding system on milk production, feed intake, efficiency and body tissue mobilization in dairy cows","type":"article-journal","volume":"39"},"uris":["http://www.mendeley.com/documents/?uuid=9e3cf6bf-d0ff-4bd2-a562-2a7c0ad4bb81"]}],"mendeley":{"formattedCitation":"(Veerkamp et al., 1994)","plainTextFormattedCitation":"(Veerkamp et al., 1994)","previouslyFormattedCitation":"(Veerkamp et al., 1994)"},"properties":{"noteIndex":0},"schema":"https://github.com/citation-style-language/schema/raw/master/csl-citation.json"}</w:instrText>
      </w:r>
      <w:r w:rsidR="004256B9" w:rsidRPr="00D530EE">
        <w:fldChar w:fldCharType="separate"/>
      </w:r>
      <w:r w:rsidR="002468CA" w:rsidRPr="002468CA">
        <w:rPr>
          <w:noProof/>
        </w:rPr>
        <w:t>(Veerkamp et al., 1994)</w:t>
      </w:r>
      <w:r w:rsidR="004256B9" w:rsidRPr="00D530EE">
        <w:fldChar w:fldCharType="end"/>
      </w:r>
      <w:r w:rsidR="004256B9" w:rsidRPr="00D530EE">
        <w:t xml:space="preserve">. </w:t>
      </w:r>
      <w:r w:rsidR="004256B9">
        <w:t>Blood samples are routinely collected from members of the h</w:t>
      </w:r>
      <w:r w:rsidR="004640A4">
        <w:t>erd, initially within 15 days after</w:t>
      </w:r>
      <w:r w:rsidR="004256B9">
        <w:t xml:space="preserve"> birth and then approximately annually thereafter.</w:t>
      </w:r>
      <w:r w:rsidR="00202B3F">
        <w:t xml:space="preserve"> Productive </w:t>
      </w:r>
      <w:r w:rsidR="005E3105">
        <w:t>lifespan, which is</w:t>
      </w:r>
      <w:r w:rsidR="00202B3F">
        <w:t xml:space="preserve"> the age of an individual at culling, is recorded for every animal together with a reason for culling. In this and other commercial livestock herds, culling is a response </w:t>
      </w:r>
      <w:r w:rsidR="00826A03">
        <w:t xml:space="preserve">to </w:t>
      </w:r>
      <w:r w:rsidR="00202B3F">
        <w:t>diseases such as</w:t>
      </w:r>
      <w:r w:rsidR="00826A03">
        <w:t xml:space="preserve"> reproductive problems,</w:t>
      </w:r>
      <w:r w:rsidR="00202B3F">
        <w:t xml:space="preserve"> lameness and mastitis. Although productive lifespan in livestock is clearly not a comparable measure to longevity in study of humans or wild vertebrates, we argue that because </w:t>
      </w:r>
      <w:r w:rsidR="00202B3F" w:rsidRPr="00AC6234">
        <w:t xml:space="preserve">age at culling </w:t>
      </w:r>
      <w:r w:rsidR="00826A03">
        <w:t>is tightly linked to health</w:t>
      </w:r>
      <w:r w:rsidR="00202B3F">
        <w:t>, it can be considered as a proxy for health-span, over</w:t>
      </w:r>
      <w:r w:rsidR="00330DDB">
        <w:t xml:space="preserve"> and above its obvious importance</w:t>
      </w:r>
      <w:r w:rsidR="00202B3F">
        <w:t xml:space="preserve"> as a metric of agricultural productivity. </w:t>
      </w:r>
      <w:r w:rsidR="0073087A">
        <w:t>We have previously reported for this herd</w:t>
      </w:r>
      <w:r w:rsidR="004640A4">
        <w:t xml:space="preserve"> that</w:t>
      </w:r>
      <w:r w:rsidR="0073087A">
        <w:t xml:space="preserve"> </w:t>
      </w:r>
      <w:r w:rsidR="00202B3F">
        <w:t>TL</w:t>
      </w:r>
      <w:r w:rsidR="0073087A">
        <w:t xml:space="preserve"> </w:t>
      </w:r>
      <w:r w:rsidR="00202B3F">
        <w:t>is moderately repeatable and heritable, but that individual slopes relating TL to age vary considerably among individuals</w:t>
      </w:r>
      <w:r w:rsidR="004640A4">
        <w:t xml:space="preserve"> </w:t>
      </w:r>
      <w:r w:rsidR="00A10D68">
        <w:fldChar w:fldCharType="begin" w:fldLock="1"/>
      </w:r>
      <w:r w:rsidR="002468CA">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lifespan","type":"article-journal"},"uris":["http://www.mendeley.com/documents/?uuid=ca3f3d81-0447-46d3-9ef7-1e758f0cea42"]},{"id":"ITEM-2","itemData":{"DOI":"10.1371/journal.pone.0192864","ISBN":"1111111111","ISSN":"1932-6203","abstract":"\r\n\r\nTelomeres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One","id":"ITEM-2","issued":{"date-parts":[["2018"]]},"page":"1-15","title":"Longitudinal changes in telomere length and associated genetic parameters in dairy cattle analysed using random regression models","type":"article-journal"},"uris":["http://www.mendeley.com/documents/?uuid=632d9cd1-cd7d-4f2f-bdba-d64ea5bdfbad"]}],"mendeley":{"formattedCitation":"(L. A. Seeker, Ilska, Psifidi, Wilbourn, Underwood, Fairlie, Holland, Froy, Salvo-Chirnside, et al., 2018; L. A. Seeker, Ilska, Psifidi, Wilbourn, Underwood, Fairlie, Holland, Froy, Bagnall, et al., 2018)","manualFormatting":"(Seeker et al., 2018; Seeker et al., 2018)","plainTextFormattedCitation":"(L. A. Seeker, Ilska, Psifidi, Wilbourn, Underwood, Fairlie, Holland, Froy, Salvo-Chirnside, et al., 2018; L. A. Seeker, Ilska, Psifidi, Wilbourn, Underwood, Fairlie, Holland, Froy, Bagnall, et al., 2018)","previouslyFormattedCitation":"(L. A. Seeker, Ilska, Psifidi, Wilbourn, Underwood, Fairlie, Holland, Froy, Salvo-Chirnside, et al., 2018; L. A. Seeker, Ilska, Psifidi, Wilbourn, Underwood, Fairlie, Holland, Froy, Bagnall, et al., 2018)"},"properties":{"noteIndex":0},"schema":"https://github.com/citation-style-language/schema/raw/master/csl-citation.json"}</w:instrText>
      </w:r>
      <w:r w:rsidR="00A10D68">
        <w:fldChar w:fldCharType="separate"/>
      </w:r>
      <w:r w:rsidR="002468CA" w:rsidRPr="002468CA">
        <w:rPr>
          <w:noProof/>
        </w:rPr>
        <w:t>(Seeker et al., 2018; Seeker et al., 2018)</w:t>
      </w:r>
      <w:r w:rsidR="00A10D68">
        <w:fldChar w:fldCharType="end"/>
      </w:r>
      <w:r w:rsidR="00B625C1">
        <w:t xml:space="preserve">. We have also reported that TL at the age of one year predicts productive lifespan in this population of dairy cattle </w:t>
      </w:r>
      <w:r w:rsidR="00B625C1">
        <w:fldChar w:fldCharType="begin" w:fldLock="1"/>
      </w:r>
      <w:r w:rsidR="002468CA">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lifespan","type":"article-journal"},"uris":["http://www.mendeley.com/documents/?uuid=ca3f3d81-0447-46d3-9ef7-1e758f0cea42"]}],"mendeley":{"formattedCitation":"(L. A. Seeker, Ilska, Psifidi, Wilbourn, Underwood, Fairlie, Holland, Froy, Salvo-Chirnside, et al., 2018)","manualFormatting":"(Seeker et al., 2018)","plainTextFormattedCitation":"(L. A. Seeker, Ilska, Psifidi, Wilbourn, Underwood, Fairlie, Holland, Froy, Salvo-Chirnside, et al., 2018)","previouslyFormattedCitation":"(L. A. Seeker, Ilska, Psifidi, Wilbourn, Underwood, Fairlie, Holland, Froy, Salvo-Chirnside, et al., 2018)"},"properties":{"noteIndex":0},"schema":"https://github.com/citation-style-language/schema/raw/master/csl-citation.json"}</w:instrText>
      </w:r>
      <w:r w:rsidR="00B625C1">
        <w:fldChar w:fldCharType="separate"/>
      </w:r>
      <w:r w:rsidR="002468CA" w:rsidRPr="002468CA">
        <w:rPr>
          <w:noProof/>
        </w:rPr>
        <w:t>(Seeker et al., 2018)</w:t>
      </w:r>
      <w:r w:rsidR="00B625C1">
        <w:fldChar w:fldCharType="end"/>
      </w:r>
      <w:r w:rsidR="0073087A">
        <w:t xml:space="preserve">. </w:t>
      </w:r>
      <w:r w:rsidR="00FF2614">
        <w:t>Here</w:t>
      </w:r>
      <w:r w:rsidR="00202B3F">
        <w:t>,</w:t>
      </w:r>
      <w:r w:rsidR="0073087A">
        <w:t xml:space="preserve"> we </w:t>
      </w:r>
      <w:r w:rsidR="00FF2614">
        <w:t xml:space="preserve">test </w:t>
      </w:r>
      <w:r w:rsidR="00202B3F">
        <w:t>the relationship</w:t>
      </w:r>
      <w:r w:rsidR="00FF2614">
        <w:t>s</w:t>
      </w:r>
      <w:r w:rsidR="00202B3F">
        <w:t xml:space="preserve"> between </w:t>
      </w:r>
      <w:r w:rsidR="00FF2614">
        <w:t xml:space="preserve">lifetime </w:t>
      </w:r>
      <w:r w:rsidR="00202B3F">
        <w:t xml:space="preserve">average TL </w:t>
      </w:r>
      <w:r w:rsidR="005E3105">
        <w:t>as well as</w:t>
      </w:r>
      <w:r w:rsidR="00202B3F">
        <w:t xml:space="preserve"> </w:t>
      </w:r>
      <w:r w:rsidR="005E3105">
        <w:t xml:space="preserve">lifetime </w:t>
      </w:r>
      <w:r w:rsidR="00202B3F">
        <w:t xml:space="preserve">change in TL </w:t>
      </w:r>
      <w:r w:rsidR="00140BDF">
        <w:t>with productive lifespan.</w:t>
      </w:r>
      <w:r w:rsidR="0073087A">
        <w:t xml:space="preserve"> </w:t>
      </w:r>
    </w:p>
    <w:p w14:paraId="2CD59B1A" w14:textId="7D270A1E" w:rsidR="00D67BF1" w:rsidRPr="000158C3" w:rsidRDefault="00D67BF1" w:rsidP="00D67BF1">
      <w:pPr>
        <w:pStyle w:val="Heading2"/>
      </w:pPr>
      <w:r>
        <w:lastRenderedPageBreak/>
        <w:t>Materials and Methods</w:t>
      </w:r>
    </w:p>
    <w:p w14:paraId="19AC0B84" w14:textId="77777777" w:rsidR="00D67BF1" w:rsidRDefault="00D67BF1" w:rsidP="00D67BF1">
      <w:pPr>
        <w:pStyle w:val="Heading3"/>
      </w:pPr>
      <w:r w:rsidRPr="00272C1B">
        <w:t>Animal population and data collection</w:t>
      </w:r>
    </w:p>
    <w:p w14:paraId="78427CF9" w14:textId="5B55AF81" w:rsidR="00D67BF1" w:rsidRDefault="00D67BF1" w:rsidP="00D67BF1">
      <w:r>
        <w:t xml:space="preserve">At the Crichton Royal Farm, 200 milking cows plus their calves and replacement heifers are kept at any time. One half of the milking cows belong to a genetic line that has been selected for high milk protein and fat yield (S), while the other half is deliberately maintained on a UK average productivity level (C).  Calves and heifers of both genetic lines are kept together. After first calving all cows are randomly allocated to a high forage (HF) or low forage (LF) diet. The LF diet is energy richer than the HF diet and whilst the LF cows are housed continuously, the HF cows graze over the summer months. All cows are milked three times daily and milk yield is recorded. In the present study, these measurements were used to calculate an average milk production in kg per cow including all started lactations and </w:t>
      </w:r>
      <w:r w:rsidR="005E3105">
        <w:t xml:space="preserve">it </w:t>
      </w:r>
      <w:r>
        <w:t xml:space="preserve">is referred to </w:t>
      </w:r>
      <w:r w:rsidR="005E3105">
        <w:t xml:space="preserve">this </w:t>
      </w:r>
      <w:r>
        <w:t>below as “average lifetime milk producti</w:t>
      </w:r>
      <w:r w:rsidR="007736ED">
        <w:t>on</w:t>
      </w:r>
      <w:r>
        <w:t xml:space="preserve">” (Figure S1). Every day cows leave the milking parlour over a pressure plate which detects signs of lameness. Behaviour and health events are documented after visual detection by farm workers (Figure S2). At the end of the animal’s life its productive lifespan and a reason for culling </w:t>
      </w:r>
      <w:r w:rsidR="005E3105">
        <w:t>are</w:t>
      </w:r>
      <w:r>
        <w:t xml:space="preserve"> recorded. Productive life</w:t>
      </w:r>
      <w:r w:rsidR="005E3105">
        <w:t>span</w:t>
      </w:r>
      <w:r>
        <w:t xml:space="preserve"> is the time from birth to culling in days and is a proxy for the health span of the animal, because all animals that remain healthy enough to generate profit for the farmer remain in the herd. The most frequent reasons for culling were reproductive problems, mastitis, lameness and injuries caused by accidents (Figure S3). Routine blood sampling takes place initially shortly after birth and then annually in spring. Because of this sampling routine and because calves are being born all year round, age at sampling and sampling intervals vary for adult animals (Figure S1). Further information about the animal population can be found in </w:t>
      </w:r>
      <w:r>
        <w:rPr>
          <w:rFonts w:cs="Arial"/>
          <w:color w:val="0D0D0D" w:themeColor="text1" w:themeTint="F2"/>
          <w:shd w:val="clear" w:color="auto" w:fill="FFFFFF"/>
        </w:rPr>
        <w:t>Supplementary File 2.</w:t>
      </w:r>
    </w:p>
    <w:p w14:paraId="29C15B3D" w14:textId="77777777" w:rsidR="00D67BF1" w:rsidRDefault="00D67BF1" w:rsidP="00D67BF1">
      <w:pPr>
        <w:pStyle w:val="Heading3"/>
      </w:pPr>
      <w:r w:rsidRPr="00272C1B">
        <w:t>DNA extraction and qPCR</w:t>
      </w:r>
    </w:p>
    <w:p w14:paraId="79D5F385" w14:textId="34B19F7E" w:rsidR="00D67BF1" w:rsidRPr="001A6186" w:rsidRDefault="00D67BF1" w:rsidP="00D67BF1">
      <w:pPr>
        <w:rPr>
          <w:color w:val="0D0D0D" w:themeColor="text1" w:themeTint="F2"/>
        </w:rPr>
      </w:pPr>
      <w:r>
        <w:rPr>
          <w:rFonts w:cs="Arial"/>
          <w:color w:val="0D0D0D" w:themeColor="text1" w:themeTint="F2"/>
          <w:shd w:val="clear" w:color="auto" w:fill="FFFFFF"/>
        </w:rPr>
        <w:t xml:space="preserve">DNA from whole blood samples was extracted </w:t>
      </w:r>
      <w:r w:rsidRPr="001A6186">
        <w:rPr>
          <w:rFonts w:cs="Arial"/>
          <w:color w:val="0D0D0D" w:themeColor="text1" w:themeTint="F2"/>
          <w:shd w:val="clear" w:color="auto" w:fill="FFFFFF"/>
        </w:rPr>
        <w:t xml:space="preserve">with the </w:t>
      </w:r>
      <w:proofErr w:type="spellStart"/>
      <w:r w:rsidRPr="001A6186">
        <w:rPr>
          <w:rFonts w:cs="Arial"/>
          <w:color w:val="0D0D0D" w:themeColor="text1" w:themeTint="F2"/>
          <w:shd w:val="clear" w:color="auto" w:fill="FFFFFF"/>
        </w:rPr>
        <w:t>DNeasy</w:t>
      </w:r>
      <w:proofErr w:type="spellEnd"/>
      <w:r w:rsidRPr="001A6186">
        <w:rPr>
          <w:rFonts w:cs="Arial"/>
          <w:color w:val="0D0D0D" w:themeColor="text1" w:themeTint="F2"/>
          <w:shd w:val="clear" w:color="auto" w:fill="FFFFFF"/>
        </w:rPr>
        <w:t xml:space="preserve"> Blood and Tissue spin column kit (QIAGEN)</w:t>
      </w:r>
      <w:r>
        <w:rPr>
          <w:rFonts w:cs="Arial"/>
          <w:color w:val="0D0D0D" w:themeColor="text1" w:themeTint="F2"/>
          <w:shd w:val="clear" w:color="auto" w:fill="FFFFFF"/>
        </w:rPr>
        <w:t xml:space="preserve"> and telomere length was measured by qPCR as previously described </w:t>
      </w:r>
      <w:r>
        <w:rPr>
          <w:rFonts w:cs="Arial"/>
          <w:color w:val="0D0D0D" w:themeColor="text1" w:themeTint="F2"/>
          <w:shd w:val="clear" w:color="auto" w:fill="FFFFFF"/>
        </w:rPr>
        <w:fldChar w:fldCharType="begin" w:fldLock="1"/>
      </w:r>
      <w:r w:rsidR="00372AB8">
        <w:rPr>
          <w:rFonts w:cs="Arial"/>
          <w:color w:val="0D0D0D" w:themeColor="text1" w:themeTint="F2"/>
          <w:shd w:val="clear" w:color="auto" w:fill="FFFFFF"/>
        </w:rPr>
        <w:instrText>ADDIN CSL_CITATION {"citationItems":[{"id":"ITEM-1","itemData":{"author":[{"dropping-particle":"","family":"Seeker","given":"L","non-dropping-particle":"","parse-names":false,"suffix":""},{"dropping-particle":"","family":"Holland","given":"B","non-dropping-particle":"","parse-names":false,"suffix":""},{"dropping-particle":"","family":"Psifidi","given":"A","non-dropping-particle":"","parse-names":false,"suffix":""},{"dropping-particle":"","family":"Banos","given":"B","non-dropping-particle":"","parse-names":false,"suffix":""},{"dropping-particle":"","family":"Nussey","given":"D","non-dropping-particle":"","parse-names":false,"suffix":""}],"container-title":"BSAS annual conference","id":"ITEM-1","issued":{"date-parts":[["2015"]]},"page":"066","title":"A robust assay for the measurement of telomere length in dairy cattle","type":"paper-conference"},"uris":["http://www.mendeley.com/documents/?uuid=76d505e0-9260-4b52-a1bc-2f048f01bda7"]},{"id":"ITEM-2","itemData":{"DOI":"10.1371/journal.pone.0192864","ISBN":"1111111111","ISSN":"1932-6203","abstract":"\r\n\r\nTelomeres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One","id":"ITEM-2","issued":{"date-parts":[["2018"]]},"page":"1-15","title":"Longitudinal changes in telomere length and associated genetic parameters in dairy cattle analysed using random regression models","type":"article-journal"},"uris":["http://www.mendeley.com/documents/?uuid=632d9cd1-cd7d-4f2f-bdba-d64ea5bdfbad"]},{"id":"ITEM-3","itemData":{"author":[{"dropping-particle":"","family":"Seeker","given":"Luise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Reports","id":"ITEM-3","issued":{"date-parts":[["2018"]]},"title":"Bovine telomere dynamics and the association between telomere length and productive lifespan","type":"article-journal"},"uris":["http://www.mendeley.com/documents/?uuid=ca3f3d81-0447-46d3-9ef7-1e758f0cea42"]},{"id":"ITEM-4","itemData":{"DOI":"10.1371/journal.pone.0164046","ISSN":"19326203","PMID":"27723841","abstract":"Telomere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ONE","id":"ITEM-4","issue":"10","issued":{"date-parts":[["2016"]]},"page":"1-15","title":"Method specific calibration corrects for DNA extraction method effects on relative telomere length measurements by quantitative PCR","type":"article-journal","volume":"11"},"uris":["http://www.mendeley.com/documents/?uuid=214a3b64-1101-4d12-8d7f-e6b07a899be4"]}],"mendeley":{"formattedCitation":"(L. A. Seeker et al., 2016; L. A. Seeker, Ilska, Psifidi, Wilbourn, Underwood, Fairlie, Holland, Froy, Salvo-Chirnside, et al., 2018; L. A. Seeker, Ilska, Psifidi, Wilbourn, Underwood, Fairlie, Holland, Froy, Bagnall, et al., 2018; L. Seeker, Holland, Psifidi, Banos, &amp; Nussey, 2015)","manualFormatting":"(Seeker et al., 2016; Seeker et al., 2018; Seeker et al., 2018; Seeker, Holland, Psifidi, Banos, &amp; Nussey, 2015)","plainTextFormattedCitation":"(L. A. Seeker et al., 2016; L. A. Seeker, Ilska, Psifidi, Wilbourn, Underwood, Fairlie, Holland, Froy, Salvo-Chirnside, et al., 2018; L. A. Seeker, Ilska, Psifidi, Wilbourn, Underwood, Fairlie, Holland, Froy, Bagnall, et al., 2018; L. Seeker, Holland, Psifidi, Banos, &amp; Nussey, 2015)","previouslyFormattedCitation":"(L. A. Seeker et al., 2016; L. A. Seeker, Ilska, Psifidi, Wilbourn, Underwood, Fairlie, Holland, Froy, Salvo-Chirnside, et al., 2018; L. A. Seeker, Ilska, Psifidi, Wilbourn, Underwood, Fairlie, Holland, Froy, Bagnall, et al., 2018; L. Seeker, Holland, Psifidi, Banos, &amp; Nussey, 2015)"},"properties":{"noteIndex":0},"schema":"https://github.com/citation-style-language/schema/raw/master/csl-citation.json"}</w:instrText>
      </w:r>
      <w:r>
        <w:rPr>
          <w:rFonts w:cs="Arial"/>
          <w:color w:val="0D0D0D" w:themeColor="text1" w:themeTint="F2"/>
          <w:shd w:val="clear" w:color="auto" w:fill="FFFFFF"/>
        </w:rPr>
        <w:fldChar w:fldCharType="separate"/>
      </w:r>
      <w:r w:rsidR="002468CA" w:rsidRPr="002468CA">
        <w:rPr>
          <w:rFonts w:cs="Arial"/>
          <w:noProof/>
          <w:color w:val="0D0D0D" w:themeColor="text1" w:themeTint="F2"/>
          <w:shd w:val="clear" w:color="auto" w:fill="FFFFFF"/>
        </w:rPr>
        <w:t>(Seeker et al., 2016; Seeker et al., 2018;</w:t>
      </w:r>
      <w:r w:rsidR="002468CA">
        <w:rPr>
          <w:rFonts w:cs="Arial"/>
          <w:noProof/>
          <w:color w:val="0D0D0D" w:themeColor="text1" w:themeTint="F2"/>
          <w:shd w:val="clear" w:color="auto" w:fill="FFFFFF"/>
        </w:rPr>
        <w:t xml:space="preserve"> </w:t>
      </w:r>
      <w:r w:rsidR="002468CA" w:rsidRPr="002468CA">
        <w:rPr>
          <w:rFonts w:cs="Arial"/>
          <w:noProof/>
          <w:color w:val="0D0D0D" w:themeColor="text1" w:themeTint="F2"/>
          <w:shd w:val="clear" w:color="auto" w:fill="FFFFFF"/>
        </w:rPr>
        <w:t>See</w:t>
      </w:r>
      <w:r w:rsidR="002468CA">
        <w:rPr>
          <w:rFonts w:cs="Arial"/>
          <w:noProof/>
          <w:color w:val="0D0D0D" w:themeColor="text1" w:themeTint="F2"/>
          <w:shd w:val="clear" w:color="auto" w:fill="FFFFFF"/>
        </w:rPr>
        <w:t xml:space="preserve">ker </w:t>
      </w:r>
      <w:r w:rsidR="002468CA" w:rsidRPr="002468CA">
        <w:rPr>
          <w:rFonts w:cs="Arial"/>
          <w:noProof/>
          <w:color w:val="0D0D0D" w:themeColor="text1" w:themeTint="F2"/>
          <w:shd w:val="clear" w:color="auto" w:fill="FFFFFF"/>
        </w:rPr>
        <w:t xml:space="preserve">et al., 2018; Seeker, Holland, Psifidi, Banos, &amp; Nussey, </w:t>
      </w:r>
      <w:r w:rsidR="002468CA" w:rsidRPr="002468CA">
        <w:rPr>
          <w:rFonts w:cs="Arial"/>
          <w:noProof/>
          <w:color w:val="0D0D0D" w:themeColor="text1" w:themeTint="F2"/>
          <w:shd w:val="clear" w:color="auto" w:fill="FFFFFF"/>
        </w:rPr>
        <w:lastRenderedPageBreak/>
        <w:t>2015)</w:t>
      </w:r>
      <w:r>
        <w:rPr>
          <w:rFonts w:cs="Arial"/>
          <w:color w:val="0D0D0D" w:themeColor="text1" w:themeTint="F2"/>
          <w:shd w:val="clear" w:color="auto" w:fill="FFFFFF"/>
        </w:rPr>
        <w:fldChar w:fldCharType="end"/>
      </w:r>
      <w:r>
        <w:rPr>
          <w:rFonts w:cs="Arial"/>
          <w:color w:val="0D0D0D" w:themeColor="text1" w:themeTint="F2"/>
          <w:shd w:val="clear" w:color="auto" w:fill="FFFFFF"/>
        </w:rPr>
        <w:t>. The repeatability of the assay</w:t>
      </w:r>
      <w:r w:rsidR="0027799F">
        <w:rPr>
          <w:rFonts w:cs="Arial"/>
          <w:color w:val="0D0D0D" w:themeColor="text1" w:themeTint="F2"/>
          <w:shd w:val="clear" w:color="auto" w:fill="FFFFFF"/>
        </w:rPr>
        <w:t xml:space="preserve"> </w:t>
      </w:r>
      <w:r>
        <w:rPr>
          <w:rFonts w:cs="Arial"/>
          <w:color w:val="0D0D0D" w:themeColor="text1" w:themeTint="F2"/>
          <w:shd w:val="clear" w:color="auto" w:fill="FFFFFF"/>
        </w:rPr>
        <w:t>(see Supplementary File 2</w:t>
      </w:r>
      <w:r w:rsidR="0027799F">
        <w:rPr>
          <w:rFonts w:cs="Arial"/>
          <w:color w:val="0D0D0D" w:themeColor="text1" w:themeTint="F2"/>
          <w:shd w:val="clear" w:color="auto" w:fill="FFFFFF"/>
        </w:rPr>
        <w:t xml:space="preserve"> for how repeatability was calculated</w:t>
      </w:r>
      <w:r>
        <w:rPr>
          <w:rFonts w:cs="Arial"/>
          <w:color w:val="0D0D0D" w:themeColor="text1" w:themeTint="F2"/>
          <w:shd w:val="clear" w:color="auto" w:fill="FFFFFF"/>
        </w:rPr>
        <w:t xml:space="preserve">) was 80% and therefore delivers robust results for further interpretation </w:t>
      </w:r>
      <w:r>
        <w:rPr>
          <w:rFonts w:cs="Arial"/>
          <w:color w:val="0D0D0D" w:themeColor="text1" w:themeTint="F2"/>
          <w:shd w:val="clear" w:color="auto" w:fill="FFFFFF"/>
        </w:rPr>
        <w:fldChar w:fldCharType="begin" w:fldLock="1"/>
      </w:r>
      <w:r w:rsidR="002468CA">
        <w:rPr>
          <w:rFonts w:cs="Arial"/>
          <w:color w:val="0D0D0D" w:themeColor="text1" w:themeTint="F2"/>
          <w:shd w:val="clear" w:color="auto" w:fill="FFFFFF"/>
        </w:rPr>
        <w:instrText>ADDIN CSL_CITATION {"citationItems":[{"id":"ITEM-1","itemData":{"DOI":"10.1371/journal.pone.0216118","ISSN":"1932-6203","author":[{"dropping-particle":"","family":"Nettle","given":"Daniel","non-dropping-particle":"","parse-names":false,"suffix":""},{"dropping-particle":"","family":"Seeker","given":"Luise","non-dropping-particle":"","parse-names":false,"suffix":""},{"dropping-particle":"","family":"Nussey","given":"Dan","non-dropping-particle":"","parse-names":false,"suffix":""},{"dropping-particle":"","family":"Froy","given":"Hannah","non-dropping-particle":"","parse-names":false,"suffix":""},{"dropping-particle":"","family":"Bateson","given":"Melissa","non-dropping-particle":"","parse-names":false,"suffix":""}],"container-title":"PLOS ONE","editor":[{"dropping-particle":"","family":"Rutherford","given":"Suzannah","non-dropping-particle":"","parse-names":false,"suffix":""}],"id":"ITEM-1","issue":"5","issued":{"date-parts":[["2019","5"]]},"page":"e0216118","title":"Consequences of measurement error in qPCR telomere data: A simulation study","type":"article-journal","volume":"14"},"uris":["http://www.mendeley.com/documents/?uuid=3f78be7f-d10e-477d-b00b-5361a6ed6b2d"]}],"mendeley":{"formattedCitation":"(Nettle, Seeker, Nussey, Froy, &amp; Bateson, 2019)","plainTextFormattedCitation":"(Nettle, Seeker, Nussey, Froy, &amp; Bateson, 2019)","previouslyFormattedCitation":"(Nettle, Seeker, Nussey, Froy, &amp; Bateson, 2019)"},"properties":{"noteIndex":0},"schema":"https://github.com/citation-style-language/schema/raw/master/csl-citation.json"}</w:instrText>
      </w:r>
      <w:r>
        <w:rPr>
          <w:rFonts w:cs="Arial"/>
          <w:color w:val="0D0D0D" w:themeColor="text1" w:themeTint="F2"/>
          <w:shd w:val="clear" w:color="auto" w:fill="FFFFFF"/>
        </w:rPr>
        <w:fldChar w:fldCharType="separate"/>
      </w:r>
      <w:r w:rsidR="002468CA" w:rsidRPr="002468CA">
        <w:rPr>
          <w:rFonts w:cs="Arial"/>
          <w:noProof/>
          <w:color w:val="0D0D0D" w:themeColor="text1" w:themeTint="F2"/>
          <w:shd w:val="clear" w:color="auto" w:fill="FFFFFF"/>
        </w:rPr>
        <w:t>(Nettle, Seeker, Nussey, Froy, &amp; Bateson, 2019)</w:t>
      </w:r>
      <w:r>
        <w:rPr>
          <w:rFonts w:cs="Arial"/>
          <w:color w:val="0D0D0D" w:themeColor="text1" w:themeTint="F2"/>
          <w:shd w:val="clear" w:color="auto" w:fill="FFFFFF"/>
        </w:rPr>
        <w:fldChar w:fldCharType="end"/>
      </w:r>
      <w:r>
        <w:rPr>
          <w:rFonts w:cs="Arial"/>
          <w:color w:val="0D0D0D" w:themeColor="text1" w:themeTint="F2"/>
          <w:shd w:val="clear" w:color="auto" w:fill="FFFFFF"/>
        </w:rPr>
        <w:t>. A full description of our DNA extraction and qPCR protocols including quality control steps can also be found in Supplementary File 2</w:t>
      </w:r>
      <w:r w:rsidRPr="001A6186">
        <w:rPr>
          <w:rFonts w:cs="Arial"/>
          <w:color w:val="0D0D0D" w:themeColor="text1" w:themeTint="F2"/>
          <w:shd w:val="clear" w:color="auto" w:fill="FFFFFF"/>
        </w:rPr>
        <w:t xml:space="preserve">. </w:t>
      </w:r>
    </w:p>
    <w:p w14:paraId="1FEC36A5" w14:textId="77777777" w:rsidR="00D67BF1" w:rsidRPr="001A6186" w:rsidRDefault="00D67BF1" w:rsidP="00D67BF1">
      <w:pPr>
        <w:pStyle w:val="Heading3"/>
        <w:rPr>
          <w:rFonts w:eastAsiaTheme="minorEastAsia"/>
          <w:color w:val="0D0D0D" w:themeColor="text1" w:themeTint="F2"/>
        </w:rPr>
      </w:pPr>
      <w:r w:rsidRPr="001A6186">
        <w:rPr>
          <w:rFonts w:eastAsiaTheme="minorEastAsia"/>
          <w:color w:val="0D0D0D" w:themeColor="text1" w:themeTint="F2"/>
        </w:rPr>
        <w:t>Statistical analysis</w:t>
      </w:r>
    </w:p>
    <w:p w14:paraId="43F91F33" w14:textId="20194F7E" w:rsidR="00D67BF1" w:rsidRPr="001409CC" w:rsidRDefault="00D67BF1" w:rsidP="00D67BF1">
      <w:pPr>
        <w:rPr>
          <w:color w:val="0D0D0D" w:themeColor="text1" w:themeTint="F2"/>
        </w:rPr>
      </w:pPr>
      <w:r>
        <w:rPr>
          <w:color w:val="0D0D0D" w:themeColor="text1" w:themeTint="F2"/>
        </w:rPr>
        <w:t xml:space="preserve">We have shown before that our RLTL data are significantly affected by qPCR plate and qPCR row </w:t>
      </w:r>
      <w:r>
        <w:rPr>
          <w:color w:val="0D0D0D" w:themeColor="text1" w:themeTint="F2"/>
        </w:rPr>
        <w:fldChar w:fldCharType="begin" w:fldLock="1"/>
      </w:r>
      <w:r w:rsidR="00372AB8">
        <w:rPr>
          <w:color w:val="0D0D0D" w:themeColor="text1" w:themeTint="F2"/>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PCR","type":"article-journal","volume":"11"},"uris":["http://www.mendeley.com/documents/?uuid=214a3b64-1101-4d12-8d7f-e6b07a899be4"]},{"id":"ITEM-2","itemData":{"DOI":"10.1371/journal.pone.0192864","ISBN":"1111111111","ISSN":"1932-6203","abstract":"\r\n\r\nTelomeres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One","id":"ITEM-2","issued":{"date-parts":[["2018"]]},"page":"1-15","title":"Longitudinal changes in telomere length and associated genetic parameters in dairy cattle analysed using random regression models","type":"article-journal"},"uris":["http://www.mendeley.com/documents/?uuid=632d9cd1-cd7d-4f2f-bdba-d64ea5bdfbad"]}],"mendeley":{"formattedCitation":"(L. A. Seeker et al., 2016; L. A. Seeker, Ilska, Psifidi, Wilbourn, Underwood, Fairlie, Holland, Froy, Bagnall, et al., 2018)","manualFormatting":"(Seeker et al., 2016; Seeker et al., 2018)","plainTextFormattedCitation":"(L. A. Seeker et al., 2016; L. A. Seeker, Ilska, Psifidi, Wilbourn, Underwood, Fairlie, Holland, Froy, Bagnall, et al., 2018)","previouslyFormattedCitation":"(L. A. Seeker et al., 2016; L. A. Seeker, Ilska, Psifidi, Wilbourn, Underwood, Fairlie, Holland, Froy, Bagnall, et al., 2018)"},"properties":{"noteIndex":0},"schema":"https://github.com/citation-style-language/schema/raw/master/csl-citation.json"}</w:instrText>
      </w:r>
      <w:r>
        <w:rPr>
          <w:color w:val="0D0D0D" w:themeColor="text1" w:themeTint="F2"/>
        </w:rPr>
        <w:fldChar w:fldCharType="separate"/>
      </w:r>
      <w:r w:rsidR="002468CA" w:rsidRPr="002468CA">
        <w:rPr>
          <w:noProof/>
          <w:color w:val="0D0D0D" w:themeColor="text1" w:themeTint="F2"/>
        </w:rPr>
        <w:t>(Seeker et al., 2016; Seeker</w:t>
      </w:r>
      <w:r w:rsidR="0027799F">
        <w:rPr>
          <w:noProof/>
          <w:color w:val="0D0D0D" w:themeColor="text1" w:themeTint="F2"/>
        </w:rPr>
        <w:t xml:space="preserve"> </w:t>
      </w:r>
      <w:r w:rsidR="002468CA" w:rsidRPr="002468CA">
        <w:rPr>
          <w:noProof/>
          <w:color w:val="0D0D0D" w:themeColor="text1" w:themeTint="F2"/>
        </w:rPr>
        <w:t>et al., 2018)</w:t>
      </w:r>
      <w:r>
        <w:rPr>
          <w:color w:val="0D0D0D" w:themeColor="text1" w:themeTint="F2"/>
        </w:rPr>
        <w:fldChar w:fldCharType="end"/>
      </w:r>
      <w:r>
        <w:rPr>
          <w:color w:val="0D0D0D" w:themeColor="text1" w:themeTint="F2"/>
        </w:rPr>
        <w:t xml:space="preserve">. To account for those known sources of measurement error, we used the residuals of a linear model that corrected all RLTL measurements for qPCR plate and row, by fitting plate and row as fixed factors in the model. These residual RLTL measures were used in all subsequent calculations and models of telomere dynamics. RLTL change was calculated as the difference between two subsequent adjusted RLTL measurements within individuals (RLTL change = </w:t>
      </w:r>
      <w:proofErr w:type="spellStart"/>
      <w:r>
        <w:rPr>
          <w:color w:val="0D0D0D" w:themeColor="text1" w:themeTint="F2"/>
        </w:rPr>
        <w:t>RLTL</w:t>
      </w:r>
      <w:r w:rsidRPr="00DE1242">
        <w:rPr>
          <w:color w:val="0D0D0D" w:themeColor="text1" w:themeTint="F2"/>
          <w:vertAlign w:val="subscript"/>
        </w:rPr>
        <w:t>t</w:t>
      </w:r>
      <w:proofErr w:type="spellEnd"/>
      <w:r>
        <w:rPr>
          <w:color w:val="0D0D0D" w:themeColor="text1" w:themeTint="F2"/>
          <w:vertAlign w:val="subscript"/>
        </w:rPr>
        <w:t xml:space="preserve"> </w:t>
      </w:r>
      <w:r>
        <w:rPr>
          <w:color w:val="0D0D0D" w:themeColor="text1" w:themeTint="F2"/>
        </w:rPr>
        <w:t>- RLTL</w:t>
      </w:r>
      <w:r w:rsidRPr="00DE1242">
        <w:rPr>
          <w:color w:val="0D0D0D" w:themeColor="text1" w:themeTint="F2"/>
          <w:vertAlign w:val="subscript"/>
        </w:rPr>
        <w:t>t-1</w:t>
      </w:r>
      <w:r>
        <w:rPr>
          <w:color w:val="0D0D0D" w:themeColor="text1" w:themeTint="F2"/>
        </w:rPr>
        <w:t xml:space="preserve">). </w:t>
      </w:r>
      <w:r w:rsidRPr="00D530EE">
        <w:t xml:space="preserve">To investigate which </w:t>
      </w:r>
      <w:proofErr w:type="gramStart"/>
      <w:r w:rsidRPr="00D530EE">
        <w:t>factors</w:t>
      </w:r>
      <w:proofErr w:type="gramEnd"/>
      <w:r w:rsidRPr="00D530EE">
        <w:t xml:space="preserve"> affect the direction and amount of RLTL change</w:t>
      </w:r>
      <w:r>
        <w:t>,</w:t>
      </w:r>
      <w:r w:rsidRPr="00D530EE">
        <w:t xml:space="preserve"> a linear mixed model was fitted with RLTL change</w:t>
      </w:r>
      <w:r>
        <w:t xml:space="preserve"> </w:t>
      </w:r>
      <w:r w:rsidRPr="00D530EE">
        <w:t xml:space="preserve">as response variable and animal identity as random effect. The following factors were included as fixed effects in the model to test their </w:t>
      </w:r>
      <w:r w:rsidR="000D04DC">
        <w:t>relationship with</w:t>
      </w:r>
      <w:r w:rsidRPr="00D530EE">
        <w:t xml:space="preserve"> RLTL change: </w:t>
      </w:r>
      <w:r>
        <w:t>g</w:t>
      </w:r>
      <w:r w:rsidRPr="00D530EE">
        <w:t>enetic line, feed group and birth year of the animal, age at sampling</w:t>
      </w:r>
      <w:r>
        <w:t xml:space="preserve"> (at time t)</w:t>
      </w:r>
      <w:r w:rsidRPr="00D530EE">
        <w:t xml:space="preserve">, and the occurrence of a health event within two weeks </w:t>
      </w:r>
      <w:r>
        <w:t>before or after</w:t>
      </w:r>
      <w:r w:rsidRPr="00D530EE">
        <w:t xml:space="preserve"> sampling</w:t>
      </w:r>
      <w:r>
        <w:t xml:space="preserve"> (at time t)</w:t>
      </w:r>
      <w:r w:rsidRPr="00D530EE">
        <w:t xml:space="preserve">. The time difference between consecutive samplings in days was fitted as a covariate. Non-significant </w:t>
      </w:r>
      <w:r>
        <w:t xml:space="preserve">fixed </w:t>
      </w:r>
      <w:r w:rsidRPr="00D530EE">
        <w:t>effects (p&gt;0.05) were backwards eliminated from the model. Age at sampling was modelled a</w:t>
      </w:r>
      <w:r>
        <w:t xml:space="preserve">s a covariate (age in </w:t>
      </w:r>
      <w:r w:rsidRPr="00D530EE">
        <w:t>years)</w:t>
      </w:r>
      <w:r>
        <w:t xml:space="preserve">. Because we wanted to investigate if milk productivity was associated with RLTL change, the model of RLTL change was repeated for 918 change measurements of 253 animals </w:t>
      </w:r>
      <w:r w:rsidR="000D04DC">
        <w:t>for which</w:t>
      </w:r>
      <w:r>
        <w:t xml:space="preserve"> milk productivity measurements </w:t>
      </w:r>
      <w:r w:rsidR="000D04DC">
        <w:t xml:space="preserve">were </w:t>
      </w:r>
      <w:r>
        <w:t xml:space="preserve">available and average lifetime milk production was fitted as additional covariate. </w:t>
      </w:r>
    </w:p>
    <w:p w14:paraId="26CC0197" w14:textId="77777777" w:rsidR="00D67BF1" w:rsidRDefault="00D67BF1" w:rsidP="00D67BF1">
      <w:r>
        <w:t xml:space="preserve">To investigate the association between RLTL change and productive lifespan we first focussed on RLTL change within the first year of life by only considering two RLTL measurements per animal: The first was taken shortly after birth and the second at the approximate age of one </w:t>
      </w:r>
      <w:r>
        <w:lastRenderedPageBreak/>
        <w:t xml:space="preserve">year. The change between those measurements was tested as an explanatory variable in a Cox proportional hazard model of productive lifespan. </w:t>
      </w:r>
    </w:p>
    <w:p w14:paraId="472EB767" w14:textId="0F35714C" w:rsidR="00D67BF1" w:rsidRDefault="00D12CF4" w:rsidP="00D67BF1">
      <w:r>
        <w:t>Our data shows similar to other longitudinal studies with more than two measurements</w:t>
      </w:r>
      <w:r w:rsidR="007640B9">
        <w:t xml:space="preserve"> </w:t>
      </w:r>
      <w:r>
        <w:t>no constant attrition, maintenance or elongation, but more complex dynamics with short term changes in both directions</w:t>
      </w:r>
      <w:r w:rsidR="005B4601">
        <w:t xml:space="preserve">. </w:t>
      </w:r>
      <w:r w:rsidR="007A7DAA">
        <w:t>Example i</w:t>
      </w:r>
      <w:r w:rsidR="005B4601">
        <w:t xml:space="preserve">ndividual RLTL dynamics are shown for all cows with at least seven RLTL measurements in our dataset </w:t>
      </w:r>
      <w:r w:rsidR="007A7DAA">
        <w:t>in f</w:t>
      </w:r>
      <w:r w:rsidR="005B4601" w:rsidRPr="003447AE">
        <w:t>ig</w:t>
      </w:r>
      <w:r w:rsidR="005B4601">
        <w:t>ure S4.</w:t>
      </w:r>
      <w:r>
        <w:t xml:space="preserve"> Th</w:t>
      </w:r>
      <w:r w:rsidR="005B4601">
        <w:t xml:space="preserve">e complexity of telomere dynamics (which cannot be explained by measurement error alone) </w:t>
      </w:r>
      <w:r>
        <w:t xml:space="preserve">means </w:t>
      </w:r>
      <w:r w:rsidR="005B4601">
        <w:t>that</w:t>
      </w:r>
      <w:r>
        <w:t xml:space="preserve"> </w:t>
      </w:r>
      <w:r w:rsidR="007A7DAA">
        <w:t xml:space="preserve">it </w:t>
      </w:r>
      <w:r>
        <w:t xml:space="preserve">is impossible to compare lifelong telomere dynamics by </w:t>
      </w:r>
      <w:r w:rsidR="005B4601">
        <w:t xml:space="preserve">simply </w:t>
      </w:r>
      <w:r>
        <w:t>comparing slopes. To still be able to</w:t>
      </w:r>
      <w:r w:rsidR="00D67BF1">
        <w:t xml:space="preserve"> test how life-long telomere dynamics are associated with productive lifespan, we calculated three</w:t>
      </w:r>
      <w:r w:rsidR="007A7DAA">
        <w:t xml:space="preserve"> average</w:t>
      </w:r>
      <w:r w:rsidR="00D67BF1">
        <w:t xml:space="preserve"> metrics of RLTL dynamics over every individual’s lifetime: </w:t>
      </w:r>
      <w:r w:rsidR="000D04DC">
        <w:t xml:space="preserve">Firstly, </w:t>
      </w:r>
      <w:r w:rsidR="00D67BF1">
        <w:t>the average of all their RLTL measures (“mean RLTL”)</w:t>
      </w:r>
      <w:r>
        <w:t xml:space="preserve"> which investigates if animals with on average longer RLTL have a survival advantage</w:t>
      </w:r>
      <w:r w:rsidR="00D67BF1">
        <w:t>,</w:t>
      </w:r>
      <w:r w:rsidR="000D04DC">
        <w:t xml:space="preserve"> secondly,</w:t>
      </w:r>
      <w:r w:rsidR="00D67BF1">
        <w:t xml:space="preserve"> the average of all their RLTL change measures (“mean RLTL change”) and </w:t>
      </w:r>
      <w:r w:rsidR="000D04DC">
        <w:t xml:space="preserve">thirdly, </w:t>
      </w:r>
      <w:r w:rsidR="00D67BF1">
        <w:t xml:space="preserve">the average of all their absolute RLTL change measures (“mean absolute RLTL change”). While mean RLTL change captures the direction and magnitude of RLTL changes, mean absolute RLTL change describes just the magnitude of change without considering its </w:t>
      </w:r>
      <w:r>
        <w:t>direction because we were interested to investigate if more change in either direction may be correlated with adverse effects</w:t>
      </w:r>
      <w:r w:rsidR="00D67BF1">
        <w:t>.</w:t>
      </w:r>
      <w:r w:rsidR="003447AE">
        <w:t xml:space="preserve"> Figure S</w:t>
      </w:r>
      <w:r w:rsidR="00D20CAE">
        <w:t>5 visualises the reasoning behind calculating these three measures of lifetime telomere length dyn</w:t>
      </w:r>
      <w:r w:rsidR="007A7DAA">
        <w:t>a</w:t>
      </w:r>
      <w:r w:rsidR="00D20CAE">
        <w:t xml:space="preserve">mics which are </w:t>
      </w:r>
      <w:r w:rsidR="007A7DAA">
        <w:t xml:space="preserve">not surprisingly </w:t>
      </w:r>
      <w:r w:rsidR="00D67BF1">
        <w:t>moderately correlated with one another (r ranged from -0.53 to 0.30, Figure S</w:t>
      </w:r>
      <w:r w:rsidR="00D20CAE">
        <w:t>6</w:t>
      </w:r>
      <w:r w:rsidR="00D67BF1">
        <w:t>). We used Cox proportional hazard models of</w:t>
      </w:r>
      <w:r w:rsidR="00D67BF1" w:rsidRPr="00D530EE">
        <w:t xml:space="preserve"> productive lifespan</w:t>
      </w:r>
      <w:r w:rsidR="00D67BF1">
        <w:t xml:space="preserve"> that also included mean milk production as covariate and included mean RLTL, mean RLTL change and mean absolute RLTL change as explanatory variables first separately and then together to test their association with productive lifespan first separately, then while accounting for the effect of the other two measures</w:t>
      </w:r>
      <w:r w:rsidR="000D04DC">
        <w:t>.</w:t>
      </w:r>
      <w:r w:rsidR="00D67BF1">
        <w:t xml:space="preserve"> We have reported before that on average RLTL shortens in this population of dairy cattle within the first year of life while remaining relatively stable thereafter </w:t>
      </w:r>
      <w:r>
        <w:t xml:space="preserve">at the population level </w:t>
      </w:r>
      <w:r w:rsidR="00D67BF1">
        <w:fldChar w:fldCharType="begin" w:fldLock="1"/>
      </w:r>
      <w:r w:rsidR="00372AB8">
        <w:instrText>ADDIN CSL_CITATION {"citationItems":[{"id":"ITEM-1","itemData":{"DOI":"10.1371/journal.pone.0192864","ISBN":"1111111111","ISSN":"1932-6203","abstract":"\r\n\r\nTelomeres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One","id":"ITEM-1","issued":{"date-parts":[["2018"]]},"page":"1-15","title":"Longitudinal changes in telomere length and associated genetic parameters in dairy cattle analysed using random regression models","type":"article-journal"},"uris":["http://www.mendeley.com/documents/?uuid=632d9cd1-cd7d-4f2f-bdba-d64ea5bdfbad"]},{"id":"ITEM-2","itemData":{"author":[{"dropping-particle":"","family":"Seeker","given":"Luise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Reports","id":"ITEM-2","issued":{"date-parts":[["2018"]]},"title":"Bovine telomere dynamics and the association between telomere length and productive lifespan","type":"article-journal"},"uris":["http://www.mendeley.com/documents/?uuid=ca3f3d81-0447-46d3-9ef7-1e758f0cea42"]}],"mendeley":{"formattedCitation":"(L. A. Seeker, Ilska, Psifidi, Wilbourn, Underwood, Fairlie, Holland, Froy, Salvo-Chirnside, et al., 2018; L. A. Seeker, Ilska, Psifidi, Wilbourn, Underwood, Fairlie, Holland, Froy, Bagnall, et al., 2018)","manualFormatting":"(Seeker et al., 2018; Seeker, et al., 2018)","plainTextFormattedCitation":"(L. A. Seeker, Ilska, Psifidi, Wilbourn, Underwood, Fairlie, Holland, Froy, Salvo-Chirnside, et al., 2018; L. A. Seeker, Ilska, Psifidi, Wilbourn, Underwood, Fairlie, Holland, Froy, Bagnall, et al., 2018)","previouslyFormattedCitation":"(L. A. Seeker, Ilska, Psifidi, Wilbourn, Underwood, Fairlie, Holland, Froy, Salvo-Chirnside, et al., 2018; L. A. Seeker, Ilska, Psifidi, Wilbourn, Underwood, Fairlie, Holland, Froy, Bagnall, et al., 2018)"},"properties":{"noteIndex":0},"schema":"https://github.com/citation-style-language/schema/raw/master/csl-citation.json"}</w:instrText>
      </w:r>
      <w:r w:rsidR="00D67BF1">
        <w:fldChar w:fldCharType="separate"/>
      </w:r>
      <w:r w:rsidR="002468CA" w:rsidRPr="002468CA">
        <w:rPr>
          <w:noProof/>
        </w:rPr>
        <w:t>(Seeker et al., 2018; Seeker, et al., 2018)</w:t>
      </w:r>
      <w:r w:rsidR="00D67BF1">
        <w:fldChar w:fldCharType="end"/>
      </w:r>
      <w:r>
        <w:t xml:space="preserve">. </w:t>
      </w:r>
      <w:r w:rsidR="00D67BF1">
        <w:t xml:space="preserve">We were concerned that the </w:t>
      </w:r>
      <w:r w:rsidR="00D67BF1">
        <w:lastRenderedPageBreak/>
        <w:t>initial RLTL attrition may contribute proportionally more to overall RLTL shortening in short-lived animals with less follow up samples</w:t>
      </w:r>
      <w:r>
        <w:t xml:space="preserve"> which may explain a correlation of more telomere attrition with a shorter productive lifespan</w:t>
      </w:r>
      <w:r w:rsidR="00D67BF1">
        <w:t xml:space="preserve">. </w:t>
      </w:r>
      <w:r>
        <w:t>To ensure the relationship was not entirely driven by this correlation</w:t>
      </w:r>
      <w:r w:rsidR="00D67BF1">
        <w:t xml:space="preserve">, we tested all models again while excluding all measurements that were taken shortly after birth and then also while excluding all animals with less than three RLTL measurements. Lastly, we tested if the previously reported effect of RLTL at the age of one year on productive lifespan </w:t>
      </w:r>
      <w:r w:rsidR="00D67BF1" w:rsidRPr="003447AE">
        <w:fldChar w:fldCharType="begin" w:fldLock="1"/>
      </w:r>
      <w:r w:rsidR="007A7DAA">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lifespan","type":"article-journal"},"uris":["http://www.mendeley.com/documents/?uuid=ca3f3d81-0447-46d3-9ef7-1e758f0cea42"]}],"mendeley":{"formattedCitation":"(L. A. Seeker, Ilska, Psifidi, Wilbourn, Underwood, Fairlie, Holland, Froy, Salvo-Chirnside, et al., 2018)","manualFormatting":"(Seeker, Ilska, Psifidi, Wilbourn, Underwood, Fairlie, Holland, Froy, Salvo-Chirnside, et al., 2018)","plainTextFormattedCitation":"(L. A. Seeker, Ilska, Psifidi, Wilbourn, Underwood, Fairlie, Holland, Froy, Salvo-Chirnside, et al., 2018)","previouslyFormattedCitation":"(L. A. Seeker, Ilska, Psifidi, Wilbourn, Underwood, Fairlie, Holland, Froy, Salvo-Chirnside, et al., 2018)"},"properties":{"noteIndex":0},"schema":"https://github.com/citation-style-language/schema/raw/master/csl-citation.json"}</w:instrText>
      </w:r>
      <w:r w:rsidR="00D67BF1" w:rsidRPr="003447AE">
        <w:fldChar w:fldCharType="separate"/>
      </w:r>
      <w:r w:rsidR="00372AB8" w:rsidRPr="003447AE">
        <w:rPr>
          <w:noProof/>
        </w:rPr>
        <w:t>(Seeker, Ilska, Psifidi, Wilbourn, Underwood, Fairlie, Holland, Froy, Salvo-Chirnside, et al., 2018)</w:t>
      </w:r>
      <w:r w:rsidR="00D67BF1" w:rsidRPr="003447AE">
        <w:fldChar w:fldCharType="end"/>
      </w:r>
      <w:r w:rsidR="00D67BF1">
        <w:t xml:space="preserve"> remained statistically significant when tested in a Cox proportional hazard model together with milk productivity and mean RLTL change. </w:t>
      </w:r>
    </w:p>
    <w:p w14:paraId="663EB605" w14:textId="34D9BA06" w:rsidR="00D67BF1" w:rsidRDefault="00D67BF1" w:rsidP="00D67BF1">
      <w:pPr>
        <w:rPr>
          <w:rFonts w:cs="Arial"/>
          <w:shd w:val="clear" w:color="auto" w:fill="FFFFFF"/>
        </w:rPr>
      </w:pPr>
      <w:r w:rsidRPr="00D530EE">
        <w:t xml:space="preserve">All statistical analyses were performed in </w:t>
      </w:r>
      <w:r w:rsidRPr="003F07CA">
        <w:rPr>
          <w:rFonts w:cs="Arial"/>
          <w:shd w:val="clear" w:color="auto" w:fill="FFFFFF"/>
        </w:rPr>
        <w:t xml:space="preserve">R studio with R 3.1.3. </w:t>
      </w:r>
      <w:r w:rsidRPr="003F07CA">
        <w:rPr>
          <w:rFonts w:cs="Arial"/>
          <w:shd w:val="clear" w:color="auto" w:fill="FFFFFF"/>
        </w:rPr>
        <w:fldChar w:fldCharType="begin" w:fldLock="1"/>
      </w:r>
      <w:r w:rsidR="002468CA">
        <w:rPr>
          <w:rFonts w:cs="Arial"/>
          <w:shd w:val="clear" w:color="auto" w:fill="FFFFFF"/>
        </w:rPr>
        <w:instrText>ADDIN CSL_CITATION {"citationItems":[{"id":"ITEM-1","itemData":{"author":[{"dropping-particle":"","family":"R Core Team","given":"","non-dropping-particle":"","parse-names":false,"suffix":""}],"id":"ITEM-1","issued":{"date-parts":[["2014"]]},"number":"3.1.2","publisher":"R Foundation for Statistical Computing","publisher-place":"Vienna, Austria","title":"R: A Language and Environment for Statistical Computing","type":"article"},"uris":["http://www.mendeley.com/documents/?uuid=b30e4916-f88f-4e64-880a-c6bf5fc65107"]}],"mendeley":{"formattedCitation":"(R Core Team, 2014)","plainTextFormattedCitation":"(R Core Team, 2014)","previouslyFormattedCitation":"(R Core Team, 2014)"},"properties":{"noteIndex":0},"schema":"https://github.com/citation-style-language/schema/raw/master/csl-citation.json"}</w:instrText>
      </w:r>
      <w:r w:rsidRPr="003F07CA">
        <w:rPr>
          <w:rFonts w:cs="Arial"/>
          <w:shd w:val="clear" w:color="auto" w:fill="FFFFFF"/>
        </w:rPr>
        <w:fldChar w:fldCharType="separate"/>
      </w:r>
      <w:r w:rsidR="002468CA" w:rsidRPr="002468CA">
        <w:rPr>
          <w:rFonts w:cs="Arial"/>
          <w:noProof/>
          <w:shd w:val="clear" w:color="auto" w:fill="FFFFFF"/>
        </w:rPr>
        <w:t>(R Core Team, 2014)</w:t>
      </w:r>
      <w:r w:rsidRPr="003F07CA">
        <w:rPr>
          <w:rFonts w:cs="Arial"/>
          <w:shd w:val="clear" w:color="auto" w:fill="FFFFFF"/>
        </w:rPr>
        <w:fldChar w:fldCharType="end"/>
      </w:r>
      <w:r w:rsidRPr="003F07CA">
        <w:rPr>
          <w:rFonts w:cs="Arial"/>
          <w:shd w:val="clear" w:color="auto" w:fill="FFFFFF"/>
        </w:rPr>
        <w:t>. Mixed-effects models were implemented using the ‘lme4’ library</w:t>
      </w:r>
      <w:r>
        <w:rPr>
          <w:rFonts w:cs="Arial"/>
          <w:shd w:val="clear" w:color="auto" w:fill="FFFFFF"/>
        </w:rPr>
        <w:t xml:space="preserve"> </w:t>
      </w:r>
      <w:r>
        <w:rPr>
          <w:rFonts w:cs="Arial"/>
          <w:shd w:val="clear" w:color="auto" w:fill="FFFFFF"/>
        </w:rPr>
        <w:fldChar w:fldCharType="begin" w:fldLock="1"/>
      </w:r>
      <w:r w:rsidR="002468CA">
        <w:rPr>
          <w:rFonts w:cs="Arial"/>
          <w:shd w:val="clear" w:color="auto" w:fill="FFFFFF"/>
        </w:rPr>
        <w:instrText>ADDIN CSL_CITATION {"citationItems":[{"id":"ITEM-1","itemData":{"DOI":"10.18637/jss.v067.i01","ISSN":"1548-7660","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Software","id":"ITEM-1","issue":"1","issued":{"date-parts":[["2015"]]},"title":"Fitting Linear Mixed-Effects Models Using lme4","type":"article-journal","volume":"67"},"uris":["http://www.mendeley.com/documents/?uuid=5776052e-987a-4bff-ae4a-9eb34a52ea7f"]}],"mendeley":{"formattedCitation":"(Bates, Mächler, Bolker, &amp; Walker, 2015)","plainTextFormattedCitation":"(Bates, Mächler, Bolker, &amp; Walker, 2015)","previouslyFormattedCitation":"(Bates, Mächler, Bolker, &amp; Walker, 2015)"},"properties":{"noteIndex":0},"schema":"https://github.com/citation-style-language/schema/raw/master/csl-citation.json"}</w:instrText>
      </w:r>
      <w:r>
        <w:rPr>
          <w:rFonts w:cs="Arial"/>
          <w:shd w:val="clear" w:color="auto" w:fill="FFFFFF"/>
        </w:rPr>
        <w:fldChar w:fldCharType="separate"/>
      </w:r>
      <w:r w:rsidR="002468CA" w:rsidRPr="002468CA">
        <w:rPr>
          <w:rFonts w:cs="Arial"/>
          <w:noProof/>
          <w:shd w:val="clear" w:color="auto" w:fill="FFFFFF"/>
        </w:rPr>
        <w:t>(Bates, Mächler, Bolker, &amp; Walker, 2015)</w:t>
      </w:r>
      <w:r>
        <w:rPr>
          <w:rFonts w:cs="Arial"/>
          <w:shd w:val="clear" w:color="auto" w:fill="FFFFFF"/>
        </w:rPr>
        <w:fldChar w:fldCharType="end"/>
      </w:r>
      <w:r w:rsidR="000D04DC">
        <w:rPr>
          <w:rFonts w:cs="Arial"/>
          <w:shd w:val="clear" w:color="auto" w:fill="FFFFFF"/>
        </w:rPr>
        <w:t xml:space="preserve">, </w:t>
      </w:r>
      <w:r w:rsidR="007A7DAA">
        <w:rPr>
          <w:rFonts w:cs="Arial"/>
          <w:shd w:val="clear" w:color="auto" w:fill="FFFFFF"/>
        </w:rPr>
        <w:t xml:space="preserve">while </w:t>
      </w:r>
      <w:r w:rsidR="000D04DC">
        <w:rPr>
          <w:rFonts w:cs="Arial"/>
          <w:shd w:val="clear" w:color="auto" w:fill="FFFFFF"/>
        </w:rPr>
        <w:t xml:space="preserve">Cox proportional hazard models </w:t>
      </w:r>
      <w:r w:rsidR="007A7DAA">
        <w:rPr>
          <w:rFonts w:cs="Arial"/>
          <w:shd w:val="clear" w:color="auto" w:fill="FFFFFF"/>
        </w:rPr>
        <w:t xml:space="preserve">were implemented </w:t>
      </w:r>
      <w:r w:rsidR="000D04DC">
        <w:rPr>
          <w:rFonts w:cs="Arial"/>
          <w:shd w:val="clear" w:color="auto" w:fill="FFFFFF"/>
        </w:rPr>
        <w:t>using the librar</w:t>
      </w:r>
      <w:r w:rsidR="007A7DAA">
        <w:rPr>
          <w:rFonts w:cs="Arial"/>
          <w:shd w:val="clear" w:color="auto" w:fill="FFFFFF"/>
        </w:rPr>
        <w:t>y</w:t>
      </w:r>
      <w:r w:rsidR="000D04DC">
        <w:rPr>
          <w:rFonts w:cs="Arial"/>
          <w:shd w:val="clear" w:color="auto" w:fill="FFFFFF"/>
        </w:rPr>
        <w:t xml:space="preserve"> survival </w:t>
      </w:r>
      <w:r w:rsidR="007A7DAA">
        <w:rPr>
          <w:rFonts w:cs="Arial"/>
          <w:shd w:val="clear" w:color="auto" w:fill="FFFFFF"/>
        </w:rPr>
        <w:fldChar w:fldCharType="begin" w:fldLock="1"/>
      </w:r>
      <w:r w:rsidR="007A7DAA">
        <w:rPr>
          <w:rFonts w:cs="Arial"/>
          <w:shd w:val="clear" w:color="auto" w:fill="FFFFFF"/>
        </w:rPr>
        <w:instrText>ADDIN CSL_CITATION {"citationItems":[{"id":"ITEM-1","itemData":{"author":[{"dropping-particle":"","family":"Therneau","given":"Terry M","non-dropping-particle":"","parse-names":false,"suffix":""}],"id":"ITEM-1","issued":{"date-parts":[["2015"]]},"number":"version 2.38","title":"A Package for Survival Analysis in S","type":"article"},"uris":["http://www.mendeley.com/documents/?uuid=85db3287-493d-42f7-ae25-8c1f477ca2db"]}],"mendeley":{"formattedCitation":"(Therneau, 2015)","plainTextFormattedCitation":"(Therneau, 2015)","previouslyFormattedCitation":"(Therneau, 2015)"},"properties":{"noteIndex":0},"schema":"https://github.com/citation-style-language/schema/raw/master/csl-citation.json"}</w:instrText>
      </w:r>
      <w:r w:rsidR="007A7DAA">
        <w:rPr>
          <w:rFonts w:cs="Arial"/>
          <w:shd w:val="clear" w:color="auto" w:fill="FFFFFF"/>
        </w:rPr>
        <w:fldChar w:fldCharType="separate"/>
      </w:r>
      <w:r w:rsidR="007A7DAA" w:rsidRPr="007A7DAA">
        <w:rPr>
          <w:rFonts w:cs="Arial"/>
          <w:noProof/>
          <w:shd w:val="clear" w:color="auto" w:fill="FFFFFF"/>
        </w:rPr>
        <w:t>(Therneau, 2015)</w:t>
      </w:r>
      <w:r w:rsidR="007A7DAA">
        <w:rPr>
          <w:rFonts w:cs="Arial"/>
          <w:shd w:val="clear" w:color="auto" w:fill="FFFFFF"/>
        </w:rPr>
        <w:fldChar w:fldCharType="end"/>
      </w:r>
      <w:r w:rsidR="007A7DAA">
        <w:rPr>
          <w:rFonts w:cs="Arial"/>
          <w:shd w:val="clear" w:color="auto" w:fill="FFFFFF"/>
        </w:rPr>
        <w:t xml:space="preserve"> </w:t>
      </w:r>
      <w:r>
        <w:rPr>
          <w:rFonts w:cs="Arial"/>
          <w:shd w:val="clear" w:color="auto" w:fill="FFFFFF"/>
        </w:rPr>
        <w:t xml:space="preserve">and figures were generated with the library ‘ggplot2’ </w:t>
      </w:r>
      <w:r>
        <w:rPr>
          <w:rFonts w:cs="Arial"/>
          <w:shd w:val="clear" w:color="auto" w:fill="FFFFFF"/>
        </w:rPr>
        <w:fldChar w:fldCharType="begin" w:fldLock="1"/>
      </w:r>
      <w:r w:rsidR="002468CA">
        <w:rPr>
          <w:rFonts w:cs="Arial"/>
          <w:shd w:val="clear" w:color="auto" w:fill="FFFFFF"/>
        </w:rPr>
        <w:instrText>ADDIN CSL_CITATION {"citationItems":[{"id":"ITEM-1","itemData":{"ISBN":"978-0-387-98140-6","author":[{"dropping-particle":"","family":"Wickham","given":"Hadley","non-dropping-particle":"","parse-names":false,"suffix":""}],"id":"ITEM-1","issued":{"date-parts":[["2009"]]},"publisher":"Springer-Verlag New York","title":"ggplot2: Elegant Graphics for Data Analysis.","type":"book"},"uris":["http://www.mendeley.com/documents/?uuid=f0da4eca-4821-4bb1-b533-f8e013f0b62b"]}],"mendeley":{"formattedCitation":"(Wickham, 2009)","plainTextFormattedCitation":"(Wickham, 2009)","previouslyFormattedCitation":"(Wickham, 2009)"},"properties":{"noteIndex":0},"schema":"https://github.com/citation-style-language/schema/raw/master/csl-citation.json"}</w:instrText>
      </w:r>
      <w:r>
        <w:rPr>
          <w:rFonts w:cs="Arial"/>
          <w:shd w:val="clear" w:color="auto" w:fill="FFFFFF"/>
        </w:rPr>
        <w:fldChar w:fldCharType="separate"/>
      </w:r>
      <w:r w:rsidR="002468CA" w:rsidRPr="002468CA">
        <w:rPr>
          <w:rFonts w:cs="Arial"/>
          <w:noProof/>
          <w:shd w:val="clear" w:color="auto" w:fill="FFFFFF"/>
        </w:rPr>
        <w:t>(Wickham, 2009)</w:t>
      </w:r>
      <w:r>
        <w:rPr>
          <w:rFonts w:cs="Arial"/>
          <w:shd w:val="clear" w:color="auto" w:fill="FFFFFF"/>
        </w:rPr>
        <w:fldChar w:fldCharType="end"/>
      </w:r>
      <w:r w:rsidRPr="003F07CA">
        <w:rPr>
          <w:rFonts w:cs="Arial"/>
          <w:shd w:val="clear" w:color="auto" w:fill="FFFFFF"/>
        </w:rPr>
        <w:t>.</w:t>
      </w:r>
    </w:p>
    <w:p w14:paraId="3600AEFC" w14:textId="1F21FCB3" w:rsidR="003774D9" w:rsidRDefault="003774D9" w:rsidP="009B1102"/>
    <w:p w14:paraId="090C1CDA" w14:textId="77777777" w:rsidR="001E46A6" w:rsidRDefault="001E46A6" w:rsidP="001E46A6">
      <w:pPr>
        <w:pStyle w:val="Heading2"/>
      </w:pPr>
      <w:r>
        <w:t>Results</w:t>
      </w:r>
    </w:p>
    <w:p w14:paraId="5405F306" w14:textId="3CA6BE3A" w:rsidR="001E46A6" w:rsidRPr="00285663" w:rsidRDefault="001E46A6" w:rsidP="001E46A6">
      <w:pPr>
        <w:rPr>
          <w:noProof/>
          <w:lang w:eastAsia="en-GB"/>
        </w:rPr>
      </w:pPr>
      <w:r>
        <w:t xml:space="preserve">We used blood samples collected between 2008 and 2014 to measure relative leukocyte telomere length (RLTL) by </w:t>
      </w:r>
      <w:proofErr w:type="spellStart"/>
      <w:r>
        <w:t>monoplex</w:t>
      </w:r>
      <w:proofErr w:type="spellEnd"/>
      <w:r>
        <w:t xml:space="preserve"> qPCR in 1,328 samples from 308 individuals. On average 4.3 (range: 2-8) telomere measurements were made of each individual, including the first measurement within 15 days of birth and a variable number of subsequent measures (Figure S5</w:t>
      </w:r>
      <w:r w:rsidR="00D73DB0">
        <w:t xml:space="preserve"> </w:t>
      </w:r>
      <w:r>
        <w:t>A). RLTL measures, adjusted for qPCR plate and row (see Methods), were approximately normally distributed (Figure S</w:t>
      </w:r>
      <w:r w:rsidR="00D20CAE">
        <w:t>7</w:t>
      </w:r>
      <w:r w:rsidR="00D73DB0">
        <w:t xml:space="preserve"> </w:t>
      </w:r>
      <w:r>
        <w:t>B). From these longitudinal data we calculated 1,020 measures of change in adjusted RLTL across subsequent measurements of individual animals. RLTL change also showed approximately a normal distribution with a mean statistically significantly smaller than zero (Figure S</w:t>
      </w:r>
      <w:r w:rsidR="00D20CAE">
        <w:t>7</w:t>
      </w:r>
      <w:r>
        <w:t xml:space="preserve"> C; </w:t>
      </w:r>
      <w:r w:rsidRPr="0083085A">
        <w:t>t =</w:t>
      </w:r>
      <w:r>
        <w:t xml:space="preserve"> -5.844, df = 1019, p-value &lt;0.001) indicating that telomere shortening overall predominated. </w:t>
      </w:r>
      <w:r w:rsidRPr="00D530EE">
        <w:t>Animals varied in the amount and direction of RLTL change</w:t>
      </w:r>
      <w:r>
        <w:t xml:space="preserve"> </w:t>
      </w:r>
      <w:r>
        <w:lastRenderedPageBreak/>
        <w:t>across consecutive measurements, with a fairly even proportion of individuals increasing (43.2%) and decreasing (56.8%) in RLTL over time</w:t>
      </w:r>
      <w:r w:rsidRPr="00D530EE">
        <w:t>.</w:t>
      </w:r>
      <w:r>
        <w:t xml:space="preserve"> We next ran a series of models to test whether known individual, genetic and environmental variables could explain variation in RLTL change. </w:t>
      </w:r>
      <w:r w:rsidRPr="00D530EE">
        <w:t xml:space="preserve">Only age at sampling </w:t>
      </w:r>
      <w:r>
        <w:t>was</w:t>
      </w:r>
      <w:r w:rsidRPr="00D530EE">
        <w:t xml:space="preserve"> significant </w:t>
      </w:r>
      <w:r>
        <w:t>in these models; g</w:t>
      </w:r>
      <w:r w:rsidRPr="00D530EE">
        <w:rPr>
          <w:color w:val="000000" w:themeColor="text1"/>
        </w:rPr>
        <w:t>enetic group, feed group</w:t>
      </w:r>
      <w:r>
        <w:rPr>
          <w:color w:val="000000" w:themeColor="text1"/>
        </w:rPr>
        <w:t>,</w:t>
      </w:r>
      <w:r w:rsidRPr="00D530EE">
        <w:rPr>
          <w:color w:val="000000" w:themeColor="text1"/>
        </w:rPr>
        <w:t xml:space="preserve"> birth year, the time difference between sampling</w:t>
      </w:r>
      <w:r>
        <w:rPr>
          <w:color w:val="000000" w:themeColor="text1"/>
        </w:rPr>
        <w:t>s</w:t>
      </w:r>
      <w:r w:rsidRPr="00D530EE">
        <w:rPr>
          <w:color w:val="000000" w:themeColor="text1"/>
        </w:rPr>
        <w:t xml:space="preserve"> in days, and the occurrence of a health event within two weeks of sampling </w:t>
      </w:r>
      <w:r>
        <w:rPr>
          <w:color w:val="000000" w:themeColor="text1"/>
        </w:rPr>
        <w:t>were not significant (Table S1).</w:t>
      </w:r>
      <w:r w:rsidRPr="00D530EE">
        <w:rPr>
          <w:color w:val="000000" w:themeColor="text1"/>
        </w:rPr>
        <w:t xml:space="preserve"> </w:t>
      </w:r>
      <w:r>
        <w:rPr>
          <w:color w:val="000000" w:themeColor="text1"/>
        </w:rPr>
        <w:t xml:space="preserve">Also, average lifetime milk productivity was not statistically associated with RLTL change, when tested in a subset of animals (253 animals with 918 RLTL change measurements) that had milk productivity measurements available (Table S2). We have previously shown that, on average across this population, RLTL declined over the first year of life but showed no systematic change with age thereafter </w:t>
      </w:r>
      <w:r>
        <w:rPr>
          <w:color w:val="000000" w:themeColor="text1"/>
        </w:rPr>
        <w:fldChar w:fldCharType="begin" w:fldLock="1"/>
      </w:r>
      <w:r w:rsidR="007A7DAA">
        <w:rPr>
          <w:color w:val="000000" w:themeColor="text1"/>
        </w:rPr>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lifespan","type":"article-journal"},"uris":["http://www.mendeley.com/documents/?uuid=ca3f3d81-0447-46d3-9ef7-1e758f0cea42"]},{"id":"ITEM-2","itemData":{"DOI":"10.1371/journal.pone.0192864","ISBN":"1111111111","ISSN":"1932-6203","abstract":"\r\n\r\nTelomeres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One","id":"ITEM-2","issued":{"date-parts":[["2018"]]},"page":"1-15","title":"Longitudinal changes in telomere length and associated genetic parameters in dairy cattle analysed using random regression models","type":"article-journal"},"uris":["http://www.mendeley.com/documents/?uuid=632d9cd1-cd7d-4f2f-bdba-d64ea5bdfbad"]}],"mendeley":{"formattedCitation":"(L. A. Seeker, Ilska, Psifidi, Wilbourn, Underwood, Fairlie, Holland, Froy, Salvo-Chirnside, et al., 2018; L. A. Seeker, Ilska, Psifidi, Wilbourn, Underwood, Fairlie, Holland, Froy, Bagnall, et al., 2018)","manualFormatting":"(Seeker, Ilska, Psifidi, Wilbourn, Underwood, Fairlie, Holland, Froy, Salvo-Chirnside, et al., 2018; Seeker, Ilska, Psifidi, Wilbourn, Underwood, Fairlie, Holland, Froy, Bagnall, et al., 2018)","plainTextFormattedCitation":"(L. A. Seeker, Ilska, Psifidi, Wilbourn, Underwood, Fairlie, Holland, Froy, Salvo-Chirnside, et al., 2018; L. A. Seeker, Ilska, Psifidi, Wilbourn, Underwood, Fairlie, Holland, Froy, Bagnall, et al., 2018)","previouslyFormattedCitation":"(L. A. Seeker, Ilska, Psifidi, Wilbourn, Underwood, Fairlie, Holland, Froy, Salvo-Chirnside, et al., 2018; L. A. Seeker, Ilska, Psifidi, Wilbourn, Underwood, Fairlie, Holland, Froy, Bagnall, et al., 2018)"},"properties":{"noteIndex":0},"schema":"https://github.com/citation-style-language/schema/raw/master/csl-citation.json"}</w:instrText>
      </w:r>
      <w:r>
        <w:rPr>
          <w:color w:val="000000" w:themeColor="text1"/>
        </w:rPr>
        <w:fldChar w:fldCharType="separate"/>
      </w:r>
      <w:r w:rsidR="002468CA" w:rsidRPr="002468CA">
        <w:rPr>
          <w:noProof/>
          <w:color w:val="000000" w:themeColor="text1"/>
        </w:rPr>
        <w:t>(Seeker, Ilska, Psifidi, Wilbourn, Underwood, Fairlie, Holland, Froy, Salvo-Chirnside, et al., 2018; Seeker, Ilska, Psifidi, Wilbourn, Underwood, Fairlie, Holland, Froy, Bagnall, et al., 2018)</w:t>
      </w:r>
      <w:r>
        <w:rPr>
          <w:color w:val="000000" w:themeColor="text1"/>
        </w:rPr>
        <w:fldChar w:fldCharType="end"/>
      </w:r>
      <w:r>
        <w:rPr>
          <w:rStyle w:val="CommentReference"/>
        </w:rPr>
        <w:t>.</w:t>
      </w:r>
      <w:r>
        <w:rPr>
          <w:color w:val="000000" w:themeColor="text1"/>
        </w:rPr>
        <w:t xml:space="preserve"> Consistent with this, we found that average RLTL change across consecutive measurements was only significantly negative (indicating a tendency for attrition over time) when the first measurement was made close to birth and the follow up measurement at the age of around 1 year (Figure 1A, estimate= </w:t>
      </w:r>
      <w:r w:rsidRPr="002A3F33">
        <w:rPr>
          <w:color w:val="000000" w:themeColor="text1"/>
        </w:rPr>
        <w:t>-0.115</w:t>
      </w:r>
      <w:r>
        <w:rPr>
          <w:color w:val="000000" w:themeColor="text1"/>
        </w:rPr>
        <w:t xml:space="preserve">, SE= 0.01, t= </w:t>
      </w:r>
      <w:r w:rsidRPr="002A3F33">
        <w:rPr>
          <w:color w:val="000000" w:themeColor="text1"/>
        </w:rPr>
        <w:t>-11.512</w:t>
      </w:r>
      <w:r>
        <w:rPr>
          <w:color w:val="000000" w:themeColor="text1"/>
        </w:rPr>
        <w:t>, p&lt;0.001; Table S3).</w:t>
      </w:r>
      <w:r w:rsidDel="00F065FF">
        <w:rPr>
          <w:color w:val="000000" w:themeColor="text1"/>
        </w:rPr>
        <w:t xml:space="preserve"> </w:t>
      </w:r>
      <w:r>
        <w:rPr>
          <w:color w:val="000000" w:themeColor="text1"/>
        </w:rPr>
        <w:t>Consecutive</w:t>
      </w:r>
      <w:r w:rsidRPr="00D530EE">
        <w:rPr>
          <w:color w:val="000000" w:themeColor="text1"/>
        </w:rPr>
        <w:t xml:space="preserve"> RLTL measurements </w:t>
      </w:r>
      <w:r>
        <w:rPr>
          <w:color w:val="000000" w:themeColor="text1"/>
        </w:rPr>
        <w:t>made on the same</w:t>
      </w:r>
      <w:r w:rsidRPr="00D530EE">
        <w:rPr>
          <w:color w:val="000000" w:themeColor="text1"/>
        </w:rPr>
        <w:t xml:space="preserve"> individual were overall moderately positively and significantly correlated (r=0.38, p&lt;0.001;</w:t>
      </w:r>
      <w:r>
        <w:rPr>
          <w:color w:val="000000" w:themeColor="text1"/>
        </w:rPr>
        <w:t xml:space="preserve"> Figure 1B), supporting our previously reported </w:t>
      </w:r>
      <w:r w:rsidRPr="00D530EE">
        <w:rPr>
          <w:color w:val="000000" w:themeColor="text1"/>
        </w:rPr>
        <w:t>moderate and significant individual repeatability of RLTL</w:t>
      </w:r>
      <w:r>
        <w:rPr>
          <w:color w:val="000000" w:themeColor="text1"/>
        </w:rPr>
        <w:t xml:space="preserve"> </w:t>
      </w:r>
      <w:r>
        <w:rPr>
          <w:color w:val="000000" w:themeColor="text1"/>
        </w:rPr>
        <w:fldChar w:fldCharType="begin" w:fldLock="1"/>
      </w:r>
      <w:r w:rsidR="007A7DAA">
        <w:rPr>
          <w:color w:val="000000" w:themeColor="text1"/>
        </w:rPr>
        <w:instrText>ADDIN CSL_CITATION {"citationItems":[{"id":"ITEM-1","itemData":{"DOI":"10.1371/journal.pone.0192864","ISBN":"1111111111","ISSN":"1932-6203","abstract":"\r\n\r\nTelomeres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One","id":"ITEM-1","issued":{"date-parts":[["2018"]]},"page":"1-15","title":"Longitudinal changes in telomere length and associated genetic parameters in dairy cattle analysed using random regression models","type":"article-journal"},"uris":["http://www.mendeley.com/documents/?uuid=632d9cd1-cd7d-4f2f-bdba-d64ea5bdfbad"]}],"mendeley":{"formattedCitation":"(L. A. Seeker, Ilska, Psifidi, Wilbourn, Underwood, Fairlie, Holland, Froy, Bagnall, et al., 2018)","manualFormatting":"(Seeker, Ilska, Psifidi, Wilbourn, Underwood, Fairlie, Holland, Froy, Bagnall, et al., 2018)","plainTextFormattedCitation":"(L. A. Seeker, Ilska, Psifidi, Wilbourn, Underwood, Fairlie, Holland, Froy, Bagnall, et al., 2018)","previouslyFormattedCitation":"(L. A. Seeker, Ilska, Psifidi, Wilbourn, Underwood, Fairlie, Holland, Froy, Bagnall, et al., 2018)"},"properties":{"noteIndex":0},"schema":"https://github.com/citation-style-language/schema/raw/master/csl-citation.json"}</w:instrText>
      </w:r>
      <w:r>
        <w:rPr>
          <w:color w:val="000000" w:themeColor="text1"/>
        </w:rPr>
        <w:fldChar w:fldCharType="separate"/>
      </w:r>
      <w:r w:rsidR="002468CA" w:rsidRPr="002468CA">
        <w:rPr>
          <w:noProof/>
          <w:color w:val="000000" w:themeColor="text1"/>
        </w:rPr>
        <w:t>(Seeker, Ilska, Psifidi, Wilbourn, Underwood, Fairlie, Holland, Froy, Bagnall, et al., 2018)</w:t>
      </w:r>
      <w:r>
        <w:rPr>
          <w:color w:val="000000" w:themeColor="text1"/>
        </w:rPr>
        <w:fldChar w:fldCharType="end"/>
      </w:r>
      <w:r>
        <w:rPr>
          <w:color w:val="000000" w:themeColor="text1"/>
        </w:rPr>
        <w:t xml:space="preserve">. </w:t>
      </w:r>
    </w:p>
    <w:p w14:paraId="03490F1D" w14:textId="675D6BCD" w:rsidR="001E46A6" w:rsidRPr="00D530EE" w:rsidRDefault="001E46A6" w:rsidP="001E46A6">
      <w:pPr>
        <w:keepNext/>
        <w:jc w:val="left"/>
      </w:pPr>
      <w:r>
        <w:t>We next tested whether measured RLTL change predicted the productive lifespan of cattle. Of all dead cows (N=244) the vast majority (N=241) had survived to their first lactation, but there was considerable variation in productive lifespan beyond this point (Figure S</w:t>
      </w:r>
      <w:r w:rsidR="00D20CAE">
        <w:t>7</w:t>
      </w:r>
      <w:r w:rsidR="003447AE">
        <w:t xml:space="preserve"> </w:t>
      </w:r>
      <w:r>
        <w:t xml:space="preserve">D). We used a Cox proportional hazard model to test whether early life RLTL change between two samples, one taken shortly after birth and the next at an approximate age of one year, predicted productive lifespan and found that greater early life RLTL attrition was associated </w:t>
      </w:r>
      <w:r>
        <w:lastRenderedPageBreak/>
        <w:t xml:space="preserve">with a shorter productive lifespan </w:t>
      </w:r>
      <w:r w:rsidRPr="00FE2B5A">
        <w:t>(</w:t>
      </w:r>
      <w:r>
        <w:t xml:space="preserve">N= 291, </w:t>
      </w:r>
      <w:r w:rsidRPr="00FE2B5A">
        <w:t xml:space="preserve">coefficient= -1.141, SE= 0.391, p= 0.004, </w:t>
      </w:r>
      <w:r>
        <w:t xml:space="preserve">Figure 2, </w:t>
      </w:r>
      <w:r w:rsidRPr="00FE2B5A">
        <w:t>Table S</w:t>
      </w:r>
      <w:r>
        <w:t>4</w:t>
      </w:r>
      <w:r w:rsidRPr="00FE2B5A">
        <w:t>)</w:t>
      </w:r>
      <w:r>
        <w:t xml:space="preserve">. </w:t>
      </w:r>
    </w:p>
    <w:p w14:paraId="43327335" w14:textId="4946A077" w:rsidR="002026E6" w:rsidRDefault="001E46A6" w:rsidP="001E46A6">
      <w:pPr>
        <w:rPr>
          <w:color w:val="000000" w:themeColor="text1"/>
        </w:rPr>
      </w:pPr>
      <w:r w:rsidRPr="00F36E72">
        <w:t>When each measure of lifetime RLTL dynamics was tested in a separate cox proportional hazard model</w:t>
      </w:r>
      <w:r>
        <w:t xml:space="preserve"> </w:t>
      </w:r>
      <w:r w:rsidRPr="00F36E72">
        <w:t>of productive lifespan</w:t>
      </w:r>
      <w:r w:rsidRPr="00F36E72">
        <w:rPr>
          <w:color w:val="000000" w:themeColor="text1"/>
        </w:rPr>
        <w:t>, mean RLTL did not significantly predict productive lifespan (coefficient= 0.341, SE= 0.591, p=0.564,</w:t>
      </w:r>
      <w:r>
        <w:rPr>
          <w:color w:val="000000" w:themeColor="text1"/>
        </w:rPr>
        <w:t xml:space="preserve"> Figure 2B</w:t>
      </w:r>
      <w:r w:rsidRPr="00F36E72">
        <w:rPr>
          <w:color w:val="000000" w:themeColor="text1"/>
        </w:rPr>
        <w:t xml:space="preserve"> </w:t>
      </w:r>
      <w:r>
        <w:rPr>
          <w:color w:val="000000" w:themeColor="text1"/>
        </w:rPr>
        <w:t xml:space="preserve">, </w:t>
      </w:r>
      <w:r w:rsidRPr="00F36E72">
        <w:rPr>
          <w:color w:val="000000" w:themeColor="text1"/>
        </w:rPr>
        <w:t xml:space="preserve">Table </w:t>
      </w:r>
      <w:r>
        <w:rPr>
          <w:color w:val="000000" w:themeColor="text1"/>
        </w:rPr>
        <w:t>S4</w:t>
      </w:r>
      <w:r w:rsidRPr="00F36E72">
        <w:rPr>
          <w:color w:val="000000" w:themeColor="text1"/>
        </w:rPr>
        <w:t xml:space="preserve">), but both mean RLTL change (coefficient= </w:t>
      </w:r>
      <w:r w:rsidRPr="00F36E72">
        <w:rPr>
          <w:rFonts w:cs="Arial"/>
          <w:color w:val="000000" w:themeColor="text1"/>
        </w:rPr>
        <w:t>-5.209</w:t>
      </w:r>
      <w:r w:rsidRPr="00F36E72">
        <w:rPr>
          <w:color w:val="000000" w:themeColor="text1"/>
        </w:rPr>
        <w:t xml:space="preserve">, SE= </w:t>
      </w:r>
      <w:r w:rsidRPr="00F36E72">
        <w:rPr>
          <w:rFonts w:cs="Arial"/>
          <w:color w:val="000000" w:themeColor="text1"/>
        </w:rPr>
        <w:t>0.845</w:t>
      </w:r>
      <w:r w:rsidRPr="00F36E72">
        <w:rPr>
          <w:color w:val="000000" w:themeColor="text1"/>
        </w:rPr>
        <w:t>, p&lt;0.001;</w:t>
      </w:r>
      <w:r>
        <w:rPr>
          <w:color w:val="000000" w:themeColor="text1"/>
        </w:rPr>
        <w:t xml:space="preserve"> Figure 2D, Table S4</w:t>
      </w:r>
      <w:r w:rsidRPr="00F36E72">
        <w:rPr>
          <w:color w:val="000000" w:themeColor="text1"/>
        </w:rPr>
        <w:t xml:space="preserve">) and mean absolute RLTL change (coefficient= </w:t>
      </w:r>
      <w:r w:rsidRPr="00F36E72">
        <w:rPr>
          <w:rFonts w:cs="Arial"/>
          <w:color w:val="000000" w:themeColor="text1"/>
        </w:rPr>
        <w:t xml:space="preserve">2.939, </w:t>
      </w:r>
      <w:r w:rsidRPr="00F36E72">
        <w:rPr>
          <w:color w:val="000000" w:themeColor="text1"/>
        </w:rPr>
        <w:t xml:space="preserve">SE= </w:t>
      </w:r>
      <w:r w:rsidRPr="00F36E72">
        <w:rPr>
          <w:rFonts w:cs="Arial"/>
          <w:color w:val="000000" w:themeColor="text1"/>
        </w:rPr>
        <w:t>0.970</w:t>
      </w:r>
      <w:r w:rsidRPr="00F36E72">
        <w:rPr>
          <w:color w:val="000000" w:themeColor="text1"/>
        </w:rPr>
        <w:t xml:space="preserve">, p=0.002; </w:t>
      </w:r>
      <w:r>
        <w:rPr>
          <w:color w:val="000000" w:themeColor="text1"/>
        </w:rPr>
        <w:t>Figure 2C, Table S4</w:t>
      </w:r>
      <w:r w:rsidRPr="00F36E72">
        <w:rPr>
          <w:color w:val="000000" w:themeColor="text1"/>
        </w:rPr>
        <w:t>) were significantly associated with productive lifespan.</w:t>
      </w:r>
      <w:r>
        <w:rPr>
          <w:color w:val="000000" w:themeColor="text1"/>
        </w:rPr>
        <w:t xml:space="preserve"> When </w:t>
      </w:r>
      <w:r w:rsidRPr="00F36E72">
        <w:rPr>
          <w:color w:val="000000" w:themeColor="text1"/>
        </w:rPr>
        <w:t xml:space="preserve">all three measures of lifetime RLTL dynamics </w:t>
      </w:r>
      <w:r>
        <w:rPr>
          <w:color w:val="000000" w:themeColor="text1"/>
        </w:rPr>
        <w:t xml:space="preserve">were included </w:t>
      </w:r>
      <w:r w:rsidRPr="00F36E72">
        <w:rPr>
          <w:color w:val="000000" w:themeColor="text1"/>
        </w:rPr>
        <w:t>in the same model</w:t>
      </w:r>
      <w:r>
        <w:rPr>
          <w:color w:val="000000" w:themeColor="text1"/>
        </w:rPr>
        <w:t xml:space="preserve"> o</w:t>
      </w:r>
      <w:r w:rsidRPr="00F36E72">
        <w:rPr>
          <w:color w:val="000000" w:themeColor="text1"/>
        </w:rPr>
        <w:t xml:space="preserve">nly mean RLTL change remained significant (coefficient = -4.758, SE= 1.018, p&lt;0.001; </w:t>
      </w:r>
      <w:r>
        <w:rPr>
          <w:color w:val="000000" w:themeColor="text1"/>
        </w:rPr>
        <w:t>Table S4</w:t>
      </w:r>
      <w:r w:rsidRPr="00F36E72">
        <w:rPr>
          <w:color w:val="000000" w:themeColor="text1"/>
        </w:rPr>
        <w:t>). This implies that the relationship between productive lifespan and mean absolute RLTL change was largely due to covariance with mean RLTL change. Thus, individuals that experienced greater telomere attrition over their lifetimes had a shorter productive lifespan</w:t>
      </w:r>
      <w:r w:rsidR="00D73DB0">
        <w:rPr>
          <w:color w:val="000000" w:themeColor="text1"/>
        </w:rPr>
        <w:t xml:space="preserve"> </w:t>
      </w:r>
      <w:r w:rsidRPr="00F36E72">
        <w:rPr>
          <w:color w:val="000000" w:themeColor="text1"/>
        </w:rPr>
        <w:t>and direction of RLTL change (rather than simply absolute magnitude) was an important aspect of this relationship.</w:t>
      </w:r>
      <w:r>
        <w:rPr>
          <w:color w:val="000000" w:themeColor="text1"/>
        </w:rPr>
        <w:t xml:space="preserve"> </w:t>
      </w:r>
      <w:r>
        <w:t xml:space="preserve">To visualise the relationship between RLTL change measurements and productive lifespan using Kaplan-Meier plots </w:t>
      </w:r>
      <w:r>
        <w:rPr>
          <w:color w:val="000000" w:themeColor="text1"/>
        </w:rPr>
        <w:t>(Figure 2)</w:t>
      </w:r>
      <w:r>
        <w:t>, continuou</w:t>
      </w:r>
      <w:r>
        <w:rPr>
          <w:color w:val="000000" w:themeColor="text1"/>
        </w:rPr>
        <w:t xml:space="preserve">s RLTL measures were transformed to a discrete scale by grouping them into </w:t>
      </w:r>
      <w:proofErr w:type="spellStart"/>
      <w:r>
        <w:rPr>
          <w:color w:val="000000" w:themeColor="text1"/>
        </w:rPr>
        <w:t>tertiles</w:t>
      </w:r>
      <w:proofErr w:type="spellEnd"/>
      <w:r>
        <w:rPr>
          <w:color w:val="000000" w:themeColor="text1"/>
        </w:rPr>
        <w:t xml:space="preserve"> (Figure S</w:t>
      </w:r>
      <w:r w:rsidR="00D20CAE">
        <w:rPr>
          <w:color w:val="000000" w:themeColor="text1"/>
        </w:rPr>
        <w:t>8</w:t>
      </w:r>
      <w:r>
        <w:rPr>
          <w:color w:val="000000" w:themeColor="text1"/>
        </w:rPr>
        <w:t xml:space="preserve">). Cox proportional hazard models based on these </w:t>
      </w:r>
      <w:proofErr w:type="spellStart"/>
      <w:r>
        <w:rPr>
          <w:color w:val="000000" w:themeColor="text1"/>
        </w:rPr>
        <w:t>tertile</w:t>
      </w:r>
      <w:proofErr w:type="spellEnd"/>
      <w:r>
        <w:rPr>
          <w:color w:val="000000" w:themeColor="text1"/>
        </w:rPr>
        <w:t xml:space="preserve"> groupings of </w:t>
      </w:r>
      <w:r w:rsidR="00D73DB0">
        <w:rPr>
          <w:color w:val="000000" w:themeColor="text1"/>
        </w:rPr>
        <w:t>RL</w:t>
      </w:r>
      <w:r>
        <w:rPr>
          <w:color w:val="000000" w:themeColor="text1"/>
        </w:rPr>
        <w:t xml:space="preserve">TL measures showed similar results to </w:t>
      </w:r>
      <w:r w:rsidR="002026E6">
        <w:rPr>
          <w:color w:val="000000" w:themeColor="text1"/>
        </w:rPr>
        <w:t xml:space="preserve">those reported above (Figure 2). </w:t>
      </w:r>
    </w:p>
    <w:p w14:paraId="5B3360ED" w14:textId="2F9BCD32" w:rsidR="001E46A6" w:rsidRDefault="001E46A6" w:rsidP="001E46A6">
      <w:r>
        <w:rPr>
          <w:color w:val="000000" w:themeColor="text1"/>
        </w:rPr>
        <w:t>The relationship between mean RLTL change and productive lifespan</w:t>
      </w:r>
      <w:r w:rsidRPr="00FE2B5A">
        <w:rPr>
          <w:color w:val="000000" w:themeColor="text1"/>
        </w:rPr>
        <w:t xml:space="preserve"> was robust to the inclusion of </w:t>
      </w:r>
      <w:r w:rsidRPr="00FE2B5A">
        <w:t xml:space="preserve">milk production (a physiological stressor, which is positively associated with productive lifespan as cows </w:t>
      </w:r>
      <w:r>
        <w:t xml:space="preserve">with a low milk yield </w:t>
      </w:r>
      <w:r w:rsidRPr="00FE2B5A">
        <w:t>are more likely to be culled at a younger age) in the model (Table S</w:t>
      </w:r>
      <w:r>
        <w:t>5</w:t>
      </w:r>
      <w:r w:rsidRPr="00FE2B5A">
        <w:t xml:space="preserve">). </w:t>
      </w:r>
      <w:r>
        <w:t xml:space="preserve">If RLTL declines most within the first year of life (as Figure 1A indicates), the association between change in RLTL and productive lifespan may be driven by the fact that this initial decline contributes relatively more to estimates of mean RLTL change in shorter-lived individuals than in animals that have more follow up samples with </w:t>
      </w:r>
      <w:r w:rsidR="00D73DB0">
        <w:t xml:space="preserve">more </w:t>
      </w:r>
      <w:r>
        <w:t xml:space="preserve">moderate change measures available. We therefore repeated the analysis excluding the early </w:t>
      </w:r>
      <w:r>
        <w:lastRenderedPageBreak/>
        <w:t xml:space="preserve">life RLTL measurements and found that mean RLTL change still predicted productive lifespan </w:t>
      </w:r>
      <w:r w:rsidRPr="00C16B4F">
        <w:t>(N=253, coefficient= -5.056, SE= 1.315, p&lt;0.001, Table S</w:t>
      </w:r>
      <w:r>
        <w:t>6</w:t>
      </w:r>
      <w:r w:rsidRPr="00C16B4F">
        <w:t xml:space="preserve">). </w:t>
      </w:r>
      <w:r>
        <w:t>The</w:t>
      </w:r>
      <w:r w:rsidRPr="00C16B4F">
        <w:t xml:space="preserve"> relationship between mean RLTL change and productive lifespan also remained statistically significant, when animals with less than 3 samples were excluded from the analysis (N= 213, coefficient= -3.47, SE= 1.34, Wald test = 6.7 on 1 df, p= 0.01)</w:t>
      </w:r>
      <w:r>
        <w:t xml:space="preserve"> and when RLTL at 1 year of age (which we previously found to predict productive lifespan </w:t>
      </w:r>
      <w:r>
        <w:fldChar w:fldCharType="begin" w:fldLock="1"/>
      </w:r>
      <w:r w:rsidR="007A7DAA">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lifespan","type":"article-journal"},"uris":["http://www.mendeley.com/documents/?uuid=ca3f3d81-0447-46d3-9ef7-1e758f0cea42"]}],"mendeley":{"formattedCitation":"(L. A. Seeker, Ilska, Psifidi, Wilbourn, Underwood, Fairlie, Holland, Froy, Salvo-Chirnside, et al., 2018)","manualFormatting":"(Seeker, Ilska, Psifidi, Wilbourn, Underwood, Fairlie, Holland, Froy, Salvo-Chirnside, et al., 2018)","plainTextFormattedCitation":"(L. A. Seeker, Ilska, Psifidi, Wilbourn, Underwood, Fairlie, Holland, Froy, Salvo-Chirnside, et al., 2018)","previouslyFormattedCitation":"(L. A. Seeker, Ilska, Psifidi, Wilbourn, Underwood, Fairlie, Holland, Froy, Salvo-Chirnside, et al., 2018)"},"properties":{"noteIndex":0},"schema":"https://github.com/citation-style-language/schema/raw/master/csl-citation.json"}</w:instrText>
      </w:r>
      <w:r>
        <w:fldChar w:fldCharType="separate"/>
      </w:r>
      <w:r w:rsidR="002468CA" w:rsidRPr="002468CA">
        <w:rPr>
          <w:noProof/>
        </w:rPr>
        <w:t>(Seeker, Ilska, Psifidi, Wilbourn, Underwood, Fairlie, Holland, Froy, Salvo-Chirnside, et al., 2018)</w:t>
      </w:r>
      <w:r>
        <w:fldChar w:fldCharType="end"/>
      </w:r>
      <w:r>
        <w:t xml:space="preserve">) was included in the models (Table S7) </w:t>
      </w:r>
      <w:r w:rsidRPr="00C16B4F">
        <w:t>.</w:t>
      </w:r>
      <w:r w:rsidRPr="00CE496B">
        <w:t xml:space="preserve"> </w:t>
      </w:r>
    </w:p>
    <w:p w14:paraId="66C3C822" w14:textId="77777777" w:rsidR="001E46A6" w:rsidRDefault="001E46A6" w:rsidP="001E46A6">
      <w:pPr>
        <w:pStyle w:val="Heading2"/>
      </w:pPr>
      <w:bookmarkStart w:id="16" w:name="_Toc507329156"/>
      <w:r>
        <w:t>Discussion</w:t>
      </w:r>
      <w:bookmarkEnd w:id="16"/>
    </w:p>
    <w:p w14:paraId="7FE1BAC8" w14:textId="14676321" w:rsidR="001E46A6" w:rsidRDefault="001E46A6" w:rsidP="001E46A6">
      <w:r>
        <w:t xml:space="preserve">We have presented, to our knowledge, the first demonstration in any vertebrate that lifelong variation in telomere attrition rather than variation in constitutive individual differences in average telomere length predict health outcomes and lifespan. While there is mounting evidence that telomere length predicts mortality, health and life history in humans as well as birds and non-human mammals </w:t>
      </w:r>
      <w:r>
        <w:fldChar w:fldCharType="begin" w:fldLock="1"/>
      </w:r>
      <w:r w:rsidR="006772A7">
        <w:instrText>ADDIN CSL_CITATION {"citationItems":[{"id":"ITEM-1","itemData":{"DOI":"10.1098/RSTB.2016.0447","ISSN":"0962-8436","PMID":"29335371","abstract":"Telomere length (TL) has become a biomarker of increasing interest within ecology and evolutionary biology, and has been found to predict subsequent survival in some recent avian studies but not others. Here, we undertake the first formal meta-analysis to test whether there is an overall association between TL and subsequent mortality risk in vertebrates other than humans and model laboratory rodents. We identified 27 suitable studies and obtained standardized estimates of the hazard ratio associated with TL from each. We performed a meta-analysis on these estimates and found an overall significant negative association implying that short telomeres are associated with increased mortality risk, which was robust to evident publication bias. While we found that heterogeneity in the hazard ratios was not explained by sex, follow-up period, maximum lifespan or the age group of the study animals, the TL–mortality risk association was stronger in studies using qPCR compared to terminal restriction fragment methodologies. Our results provide support for a consistent association between short telomeres and increased mortality risk in birds, but also highlight the need for more research into non-avian vertebrates and the reasons why different telomere measurement methods may yield different results.\n\nThis article is part of the theme issue ‘Understanding diversity in telomere dynamics’.","author":[{"dropping-particle":"V.","family":"Wilbourn","given":"Rachael","non-dropping-particle":"","parse-names":false,"suffix":""},{"dropping-particle":"","family":"Moatt","given":"Joshua P.","non-dropping-particle":"","parse-names":false,"suffix":""},{"dropping-particle":"","family":"Froy","given":"Hannah","non-dropping-particle":"","parse-names":false,"suffix":""},{"dropping-particle":"","family":"Walling","given":"Craig A.","non-dropping-particle":"","parse-names":false,"suffix":""},{"dropping-particle":"","family":"Nussey","given":"Daniel H.","non-dropping-particle":"","parse-names":false,"suffix":""},{"dropping-particle":"","family":"Boonekamp","given":"Jelle J.","non-dropping-particle":"","parse-names":false,"suffix":""}],"container-title":"Phil. Trans. R. Soc. B","id":"ITEM-1","issue":"1741","issued":{"date-parts":[["2018"]]},"page":"20160447","title":"The relationship between telomere length and mortality risk in non-model vertebrate systems: a meta-analysis","type":"article-journal","volume":"373"},"uris":["http://www.mendeley.com/documents/?uuid=670ad115-e13b-4ff5-a5b9-1aa1ccd91b3c"]},{"id":"ITEM-2","itemData":{"DOI":"10.1111/acel.12050","ISBN":"1474-9726","ISSN":"14749718","PMID":"23346961","abstract":"Biomarkers of aging are essential to predict mortality and aging-related diseases. Paradoxically, age itself imposes a limitation on the use of known biomarkers of aging because their associations with mortality generally diminish with age. How this pattern arises is, however, not understood. With meta-analysis we show that human leucocyte telomere length (TL) predicts mortality, and that this mortality association diminishes with age, as found for other biomarkers of aging. Subsequently, we demonstrate with simulation models that this observation cannot be reconciled with the popular hypothesis that TL is proportional to biological age. Using the reliability theory of aging, we instead propose that TL is a biomarker of somatic redundancy, the body's capacity to absorb damage, which fits the observed pattern well. We discuss to what extent diminishing redundancy with age may also explain the observed diminishing mortality modulation with age of other biomarkers of aging. Considering diminishing somatic redundancy as the causal agent of aging may critically advance our understanding of the aging process, and improve predictions of life expectancy and vulnerability to aging-related diseases","author":[{"dropping-particle":"","family":"Boonekamp","given":"Jelle J.","non-dropping-particle":"","parse-names":false,"suffix":""},{"dropping-particle":"","family":"Simons","given":"Mirre J P","non-dropping-particle":"","parse-names":false,"suffix":""},{"dropping-particle":"","family":"Hemerik","given":"Lia","non-dropping-particle":"","parse-names":false,"suffix":""},{"dropping-particle":"","family":"Verhulst","given":"Simon","non-dropping-particle":"","parse-names":false,"suffix":""}],"container-title":"Aging Cell","id":"ITEM-2","issue":"2","issued":{"date-parts":[["2013"]]},"page":"330-332","title":"Telomere length behaves as biomarker of somatic redundancy rather than biological age","type":"article-journal","volume":"12"},"uris":["http://www.mendeley.com/documents/?uuid=c661285d-be25-41af-8327-83a3430884a2"]},{"id":"ITEM-3","itemData":{"DOI":"10.1073/pnas.1113306109","ISSN":"0027-8424","abstract":"Telomeres are noncoding sequences of DNA that form caps at the ends of eukaryotic chromosomes. Some studies in a number of vertebrate species have reported that individuals with longer telomeres have a longer life span. It has been suggested that the observed variation in telomere length among individuals of the same age may play a causative role in determining the rate of aging and age of death. Studies examining this relationship have measured telomere length and survival at a single life-stage (early or late in life) and/or monitored survival over a short period of the life span. Telomere attrition (reduction in length) may be greatest during early life stages of growth and development. It is unclear whether individuals with relatively long telomeres early in life have a greater total life expectancy or whether data are biased when only relatively old individuals are sampled. It is possible that telomere length monitored from early life in normally aging individuals can predict life span. To test this possibility, this study examined the relationship between telomere length in a group of zebra finches (n = 99) early in life (25 days) and at various points during their natural life span (ranging from &lt;1 to almost 9 years). The effect of reproduction on adult telomere length was also measured. Telomere length at 25 days was a strong predictor of longevity (P &lt; 0.001). Birds living the longest had consistently longer telomere lengths at all measurable time points. Although reproduction increased adult telomere loss, the effect appeared transient and was not predictive of survival. These findings show a clear relationship between telomere length early in life and total life span, suggesting that measurement in early life may be a highly significant predictor of the age of death in this population.","author":[{"dropping-particle":"","family":"Heidinger","given":"B J","non-dropping-particle":"","parse-names":false,"suffix":""},{"dropping-particle":"","family":"Blount","given":"J D","non-dropping-particle":"","parse-names":false,"suffix":""},{"dropping-particle":"","family":"Boner","given":"W","non-dropping-particle":"","parse-names":false,"suffix":""},{"dropping-particle":"","family":"Griffiths","given":"K","non-dropping-particle":"","parse-names":false,"suffix":""},{"dropping-particle":"","family":"Metcalfe","given":"N B","non-dropping-particle":"","parse-names":false,"suffix":""},{"dropping-particle":"","family":"Monaghan","given":"P","non-dropping-particle":"","parse-names":false,"suffix":""}],"container-title":"Proceedings of the National Academy of Sciences","id":"ITEM-3","issue":"5","issued":{"date-parts":[["2012","1","31"]]},"page":"1743-1748","publisher":"National Acad Sciences","title":"Telomere length in early life predicts lifespan","type":"article-journal","volume":"109"},"uris":["http://www.mendeley.com/documents/?uuid=bbb0ca78-2a98-4c98-b308-e15eb0db0cfd"]},{"id":"ITEM-4","itemData":{"DOI":"10.1111/acel.12417","ISBN":"1474-9718","ISSN":"14749726","PMID":"26521726","abstract":"Telomeres play a fundamental role in the maintenance of genomic integrity at a cellular level, and average leukocyte telomere length (LTL) has been proposed as a biomarker of organismal aging. However, studies tracking LTL across the entire life course of individuals are lacking. Here, we examined lifelong patterns of variation in LTL among four birth cohorts of female Soay sheep (Ovis aries) that were longitudinally monitored and sampled from birth to death. Over the first 4 months of life, there was within-individual loss of LTL, consistent with findings in the human and primate literature, but there was little evidence of consistent LTL loss associated with age after this point. Overall, we observed only weak evidence of individual consistency in LTL across years and over the entire lifespan: Within-individual variation was considerable, and birth cohorts differed markedly in their telomere dynamics. Despite the high levels of LTL variation within the lifetimes of individuals, there remained significant associations between LTL and longevity. Detailed analysis of the longitudinal data set showed that this association was driven by improved survival of individuals with longer LTL over the first 2 years of life. There was no evidence that LTL predicted survival in later adulthood. Our data provide the first evidence from a mammal that LTL can predict mortality and lifespan under natural conditions, and also highlight the potentially dynamic nature of LTL within the lifetimes of individuals experiencing a complex and highly variable environment.","author":[{"dropping-particle":"","family":"Fairlie","given":"Jennifer","non-dropping-particle":"","parse-names":false,"suffix":""},{"dropping-particle":"","family":"Holland","given":"Rebecca","non-dropping-particle":"","parse-names":false,"suffix":""},{"dropping-particle":"","family":"Pilkington","given":"Jill G.","non-dropping-particle":"","parse-names":false,"suffix":""},{"dropping-particle":"","family":"Pemberton","given":"Josephine M.","non-dropping-particle":"","parse-names":false,"suffix":""},{"dropping-particle":"","family":"Harrington","given":"Lea","non-dropping-particle":"","parse-names":false,"suffix":""},{"dropping-particle":"","family":"Nussey","given":"Daniel H.","non-dropping-particle":"","parse-names":false,"suffix":""}],"container-title":"Aging Cell","id":"ITEM-4","issued":{"date-parts":[["2015"]]},"page":"140-148","title":"Lifelong leukocyte telomere dynamics and survival in a free-living mammal","type":"article-journal"},"uris":["http://www.mendeley.com/documents/?uuid=a28e1143-6468-484d-bd81-2c7aa8616ee6"]},{"id":"ITEM-5","itemData":{"DOI":"10.1111/j.1474-9726.2007.00340.x","ISBN":"1474-9726","ISSN":"14749718","PMID":"17925004","abstract":"Telomeres prevent the loss of coding genetic material during chromosomal replication. Previous research suggests that shorter telomere length may be associated with lower survival. Because genetic factors are important for individual differences in both telomere length and mortality, this association could reflect genetic or environmental pleiotropy rather than a direct biological effect of telomeres. We demonstrate through within-pair analyses of Swedish twins that telomere length at advanced age is a biomarker that predicts survival beyond the impact of early familial environment and genetic factors in common with telomere length and mortality. Twins with the shortest telomeres had a three times greater risk of death during the follow-up period than their co-twins with the longest telomere measurements [hazard ratio (RR) = 2.8, 95% confidence interval 1.1-7.3, P = 0.03].","author":[{"dropping-particle":"","family":"Bakaysa","given":"Stephanie L.","non-dropping-particle":"","parse-names":false,"suffix":""},{"dropping-particle":"","family":"Mucci","given":"Lorelei a.","non-dropping-particle":"","parse-names":false,"suffix":""},{"dropping-particle":"","family":"Slagboom","given":"P. Eline","non-dropping-particle":"","parse-names":false,"suffix":""},{"dropping-particle":"","family":"Boomsma","given":"Dorret I.","non-dropping-particle":"","parse-names":false,"suffix":""},{"dropping-particle":"","family":"Mcclearn","given":"Gerald E.","non-dropping-particle":"","parse-names":false,"suffix":""},{"dropping-particle":"","family":"Johansson","given":"Boo","non-dropping-particle":"","parse-names":false,"suffix":""},{"dropping-particle":"","family":"Pedersen","given":"Nancy L.","non-dropping-particle":"","parse-names":false,"suffix":""}],"container-title":"Aging Cell","id":"ITEM-5","issue":"6","issued":{"date-parts":[["2007"]]},"page":"769-774","title":"Telomere length predicts survival independent of genetic influences","type":"article-journal","volume":"6"},"uris":["http://www.mendeley.com/documents/?uuid=401c8a36-6fae-4839-8553-3d036aafb290"]},{"id":"ITEM-6","itemData":{"DOI":"10.1016/S0140-6736(03)12384-7","ISBN":"0140-6736 (Print)\\r0140-6736","ISSN":"0140-6736","PMID":"12573379","abstract":"During normal ageing, the gradual loss of telomeric DNA in dividing somatic cells can contribute to replicative senescence, apoptosis, or neoplastic transformation. In the genetic disorder dyskeratosis congenita, telomere shortening is accelerated, and patients have premature onset of many age-related diseases and early death. We aimed to assess an association between telomere length and mortality in 143 normal unrelated individuals over the age of 60 years. Those with shorter telomeres in blood DNA had poorer survival, attributable in part to a 3·18-fold higher mortality rate from heart disease (95% CI 1.36–7·45, p=0·0079), and an 8·54-fold higher mortality rate from infectious disease (1·52–47·9, p=0·015). These results lend support to the hypothesis that telomere shortening in human beings contributes to mortality in many age-related diseases.","author":[{"dropping-particle":"","family":"Cawthon","given":"Rm","non-dropping-particle":"","parse-names":false,"suffix":""},{"dropping-particle":"","family":"Smith","given":"Kr","non-dropping-particle":"","parse-names":false,"suffix":""},{"dropping-particle":"","family":"O’Brien","given":"E","non-dropping-particle":"","parse-names":false,"suffix":""},{"dropping-particle":"","family":"Sivatchenko","given":"A","non-dropping-particle":"","parse-names":false,"suffix":""},{"dropping-particle":"","family":"Kerber","given":"Ra","non-dropping-particle":"","parse-names":false,"suffix":""}],"container-title":"The Lancet","id":"ITEM-6","issue":"9355","issued":{"date-parts":[["2003"]]},"page":"393–395","title":"Association between telomere length in blood and mortality in people aged 60 years or older","type":"article-journal","volume":"361"},"uris":["http://www.mendeley.com/documents/?uuid=f8936ab1-0139-49d5-b670-c73fd962040e"]},{"id":"ITEM-7","itemData":{"DOI":"10.1098/rsbl.2005.0301","ISBN":"1744-9561","ISSN":"1744-9561","PMID":"17148169","abstract":"Differences in individual quality and survival within species are a major focus in evolutionary ecology, but we know very little about the underlying physiological mechanisms that determine these differences. Telomere shortening associated with cellular senescence and ageing may be one such mechanism. To date, however, there is little evidence linking telomere length and survival. Here, we show that tree swallows (Tachycineta bicolor) with relatively short telomeres at the age of 1 year have lower survival than tree swallows of the same age with relatively long telomeres. The survival advantage in the long telomere group continues for at least three breeding seasons. It will be important to identify mechanisms that link telomere length with survival early in life.","author":[{"dropping-particle":"","family":"Haussmann","given":"Mark F","non-dropping-particle":"","parse-names":false,"suffix":""},{"dropping-particle":"","family":"Winkler","given":"David W","non-dropping-particle":"","parse-names":false,"suffix":""},{"dropping-particle":"","family":"Vleck","given":"Carol M","non-dropping-particle":"","parse-names":false,"suffix":""}],"container-title":"Biology letters","id":"ITEM-7","issue":"2","issued":{"date-parts":[["2005"]]},"page":"212-214","title":"Longer telomeres associated with higher survival in birds.","type":"article-journal","volume":"1"},"uris":["http://www.mendeley.com/documents/?uuid=8f740611-3696-4131-beb5-810ac31fd033"]},{"id":"ITEM-8","itemData":{"DOI":"10.1371/journal.pone.0083617","ISSN":"19326203","PMID":"24386235","abstract":"Early-life adversity is associated with poorer health and survival in adulthood in humans and other animals. One pathway by which early-life environmental stressors could affect the adult phenotype is via effects on telomere dynamics. Several studies have shown that early-life adversity is associated with relatively short telomeres, but these are often cross-sectional and usually correlational in design. Here, we present a novel experimental system for studying the relationship between early-life adversity and telomere dynamics using a wild bird, the European starling (Sturnus vulgaris). We used cross-fostering to experimentally assign sibling chicks to either small or large broods for twelve days of the growth period. We measured telomere length in red blood cells using quantitative PCR near the beginning of the experimental manipulation (4 days old), at the end of the experimental manipulation (15 days old), and once the birds were independent (55 days old). Being in a larger brood slowed growth and retarded wing development and the timing of fledging. We found no evidence that overall brood size affected telomere dynamics. However, the greater the number of competitors above the focal bird in the within-brood size hierarchy, the greater was the telomere loss during the period of the experimental manipulation. The number of competitors below the focal in the hierarchy had no effect. The effect of heavier competitors was still evident when we controlled for the weight of the focal bird at the end of the manipulation, suggesting it was not due to retarded growth per se. Moreover, the impact of early competition on telomeres was still evident at independence, suggesting persistence beyond early life. Our study provides experimental support for the hypothesis that social stress, in this case induced by the presence of a greater number of dominant competitors, accelerates the rate of telomere loss.","author":[{"dropping-particle":"","family":"Nettle","given":"Daniel","non-dropping-particle":"","parse-names":false,"suffix":""},{"dropping-particle":"","family":"Monaghan","given":"Pat","non-dropping-particle":"","parse-names":false,"suffix":""},{"dropping-particle":"","family":"Boner","given":"Winnie","non-dropping-particle":"","parse-names":false,"suffix":""},{"dropping-particle":"","family":"Gillespie","given":"Robert","non-dropping-particle":"","parse-names":false,"suffix":""},{"dropping-particle":"","family":"Bateson","given":"Melissa","non-dropping-particle":"","parse-names":false,"suffix":""}],"container-title":"PLoS ONE","id":"ITEM-8","issue":"12","issued":{"date-parts":[["2013"]]},"title":"Bottom of the heap: Having heavier competitors accelerates early-life telomere loss in the European starling, Sturnus vulgaris","type":"article-journal","volume":"8"},"uris":["http://www.mendeley.com/documents/?uuid=e7387965-25a1-436c-bc57-ecb1eb05c91f"]},{"id":"ITEM-9","itemData":{"DOI":"10.1186/1472-6785-12-17","ISBN":"1472-6785","ISSN":"1472-6785","PMID":"22901085","abstract":"BACKGROUND: Evidence is accumulating that telomere length is a good predictor of life expectancy, especially early in life, thus calling for determining the factors that affect telomere length at this stage. Here, we investigated the relative influence of early growth conditions and origin (genetics and early maternal effects) on telomere length of collared flycatchers (Ficedula albicollis) at fledging. We experimentally transferred hatchlings among brood triplets to create reduced, control (i.e. unchanged final nestling number) and enlarged broods.\\n\\nRESULTS: Although our treatment significantly affected body mass at fledging, we found no evidence that increased sibling competition affected nestling tarsus length and telomere length. However, mixed models showed that brood triplets explained a significant part of the variance in body mass (18%) and telomere length (19%), but not tarsus length (13%), emphasizing that unmanipulated early environmental factors influenced telomere length. These models also revealed low, but significant, heritability of telomere length (h(2) = 0.09). For comparison, the heritability of nestling body mass and tarsus length was 0.36 and 0.39, respectively, which was in the range of previously published estimates for those two traits in this species.\\n\\nCONCLUSION: Those findings in a wild bird population demonstrate that telomere length at the end of the growth period is weakly, but significantly, determined by genetic and/or maternal factors taking place before hatching. However, we found no evidence that the brood size manipulation experiment, and by extension the early growth conditions, influenced nestling telomere length. The weak heritability of telomere length suggests a close association with fitness in natural populations.","author":[{"dropping-particle":"","family":"Voillemot","given":"Marie","non-dropping-particle":"","parse-names":false,"suffix":""},{"dropping-particle":"","family":"Hine","given":"Kathryn","non-dropping-particle":"","parse-names":false,"suffix":""},{"dropping-particle":"","family":"Zahn","given":"Sandrine","non-dropping-particle":"","parse-names":false,"suffix":""},{"dropping-particle":"","family":"Criscuolo","given":"François","non-dropping-particle":"","parse-names":false,"suffix":""},{"dropping-particle":"","family":"Gustafsson","given":"Lars","non-dropping-particle":"","parse-names":false,"suffix":""},{"dropping-particle":"","family":"Doligez","given":"Blandine","non-dropping-particle":"","parse-names":false,"suffix":""},{"dropping-particle":"","family":"Bize","given":"Pierre","non-dropping-particle":"","parse-names":false,"suffix":""}],"container-title":"BMC Ecology","id":"ITEM-9","issue":"1","issued":{"date-parts":[["2012"]]},"page":"17","title":"Effects of brood size manipulation and common origin on phenotype and telomere length in nestling collared flycatchers","type":"article-journal","volume":"12"},"uris":["http://www.mendeley.com/documents/?uuid=4b5595e0-bba2-49fd-8c3b-ac7242eea48b"]},{"id":"ITEM-10","itemData":{"DOI":"https://doi.org/10.1111/mec.1533","author":[{"dropping-particle":"","family":"Bichet","given":"Coraline","non-dropping-particle":"","parse-names":false,"suffix":""},{"dropping-particle":"","family":"Bouwhuis","given":"Sandra","non-dropping-particle":"","parse-names":false,"suffix":""},{"dropping-particle":"","family":"Bauch","given":"Christina","non-dropping-particle":"","parse-names":false,"suffix":""},{"dropping-particle":"","family":"Verhulst","given":"Simon","non-dropping-particle":"","parse-names":false,"suffix":""},{"dropping-particle":"","family":"Becker","given":"Peter H.","non-dropping-particle":"","parse-names":false,"suffix":""},{"dropping-particle":"","family":"Vedder","given":"Oscar","non-dropping-particle":"","parse-names":false,"suffix":""}],"container-title":"Molecular Ecology","id":"ITEM-10","issue":"29","issued":{"date-parts":[["2019"]]},"page":"429-441","title":"Telomere length is repeatable, shortens with age and reproductive success, and predicts remaining lifespan in a long</w:instrText>
      </w:r>
      <w:r w:rsidR="006772A7">
        <w:rPr>
          <w:rFonts w:ascii="Cambria Math" w:hAnsi="Cambria Math" w:cs="Cambria Math"/>
        </w:rPr>
        <w:instrText>‐</w:instrText>
      </w:r>
      <w:r w:rsidR="006772A7">
        <w:instrText>lived seabird","type":"article-journal","volume":"2020"},"uris":["http://www.mendeley.com/documents/?uuid=8fd540e3-e394-497b-93c4-3d4fc39f4d1d"]}],"mendeley":{"formattedCitation":"(Bakaysa et al., 2007; Bichet et al., 2019; J. J. Boonekamp et al., 2013; Cawthon, Smith, O’Brien, Sivatchenko, &amp; Kerber, 2003; Fairlie et al., 2015; Mark F Haussmann, Winkler, &amp; Vleck, 2005; Heidinger et al., 2012; Nettle, Monaghan, Boner, Gillespie, &amp; Bateson, 2013; Voillemot et al., 2012; Wilbourn et al., 2018)","manualFormatting":"(Bakaysa et al., 2007; Bichet et al., 2019; Boonekamp et al., 2013; Cawthon, Smith, O’Brien, Sivatchenko, &amp; Kerber, 2003; Fairlie et al., 2015; Mark Haussmann, Winkler, &amp; Vleck, 2005; Heidinger et al., 2012; Nettle, Monaghan, Boner, Gillespie, &amp; Bateson, 2013; Voillemot et al., 2012; Wilbourn et al., 2018)","plainTextFormattedCitation":"(Bakaysa et al., 2007; Bichet et al., 2019; J. J. Boonekamp et al., 2013; Cawthon, Smith, O’Brien, Sivatchenko, &amp; Kerber, 2003; Fairlie et al., 2015; Mark F Haussmann, Winkler, &amp; Vleck, 2005; Heidinger et al., 2012; Nettle, Monaghan, Boner, Gillespie, &amp; Bateson, 2013; Voillemot et al., 2012; Wilbourn et al., 2018)","previouslyFormattedCitation":"(Bakaysa et al., 2007; Bichet et al., 2019; J. J. Boonekamp et al., 2013; Cawthon, Smith, O’Brien, Sivatchenko, &amp; Kerber, 2003; Fairlie et al., 2015; Mark F Haussmann, Winkler, &amp; Vleck, 2005; Heidinger et al., 2012; Nettle, Monaghan, Boner, Gillespie, &amp; Bateson, 2013; Voillemot et al., 2012; Wilbourn et al., 2018)"},"properties":{"noteIndex":0},"schema":"https://github.com/citation-style-language/schema/raw/master/csl-citation.json"}</w:instrText>
      </w:r>
      <w:r>
        <w:fldChar w:fldCharType="separate"/>
      </w:r>
      <w:r w:rsidR="006772A7" w:rsidRPr="006772A7">
        <w:rPr>
          <w:noProof/>
        </w:rPr>
        <w:t>(Bakaysa et al., 2007; Bichet et al., 2019; Boonekamp et al., 2013; Cawthon, Smith, O’Brien, Sivatchenko, &amp; Kerber, 2003; Fairlie et al., 2015; Mark Haussmann, Winkler, &amp; Vleck, 2005; Heidinger et al., 2012; Nettle, Monaghan, Boner, Gillespie, &amp; Bateson, 2013; Voillemot et al., 2012; Wilbourn et al., 2018)</w:t>
      </w:r>
      <w:r>
        <w:fldChar w:fldCharType="end"/>
      </w:r>
      <w:r>
        <w:t xml:space="preserve">, very few studies have been able to accumulate long-term longitudinal data capable of differentiating the role of among- and within-individual variation in TL to such relationships. Our data support the contention that within-individual directional change over time in TL is more important than stable among-individual differences in predicting overall health. Individuals in our study which showed a greater propensity to shorten </w:t>
      </w:r>
      <w:r w:rsidR="00053716">
        <w:t>RL</w:t>
      </w:r>
      <w:r>
        <w:t xml:space="preserve">TL across sampling points were culled earlier, mainly due to health issues described above. There was no relationship between productive lifespan and an individual’s average </w:t>
      </w:r>
      <w:r w:rsidR="00053716">
        <w:t>RL</w:t>
      </w:r>
      <w:r>
        <w:t xml:space="preserve">TL. </w:t>
      </w:r>
      <w:r w:rsidR="00965801">
        <w:t xml:space="preserve">Future studies will show how well our results generalise to other systems as telomere biology is variable amongst species. Cattle telomere biology seems to be similar to other ruminants, horses, zebras, tapirs some whales and primates including humans in that they have relatively short telomeres and a tight regulation </w:t>
      </w:r>
      <w:r w:rsidR="00965801">
        <w:lastRenderedPageBreak/>
        <w:t>of telomerase expression</w:t>
      </w:r>
      <w:r w:rsidR="007A7DAA">
        <w:t xml:space="preserve"> </w:t>
      </w:r>
      <w:r w:rsidR="007A7DAA">
        <w:fldChar w:fldCharType="begin" w:fldLock="1"/>
      </w:r>
      <w:r w:rsidR="007A7DAA">
        <w:instrText>ADDIN CSL_CITATION {"citationItems":[{"id":"ITEM-1","itemData":{"DOI":"10.1111/j.1474-9726.2011.00718.x","ISBN":"1474-9726 (Electronic)\\r1474-9718 (Linking)","ISSN":"14749718","PMID":"21518243","abstract":"Progressive telomere shortening from cell division (replicative aging) provides a barrier for human tumor progression. This program is not conserved in laboratory mice, which have longer telomeres and constitutive telomerase. Wild species that do ⁄ do not use replicative aging have been reported, but the evolution of different phenotypes and a conceptual framework for understanding their uses of telomeres is lacking. We examined telomeres ⁄ telomerase in cultured cells from &gt; 60 mammalian species to place different uses of telomeres in a broad mammalian context. Phylogeny-based statistical analysis reconstructed ancestral states. Our analysis suggested that the ancestral mammalian phenotype included short telomeres (&lt; 20 kb, as we now see in humans) and repressed telomerase. We argue that the repressed telomerase was a response to a higher mutation load brought on by the evolution of homeothermy. With telomerase repressed, we then see the evolution of replicative aging. Telomere length inversely correlated with lifespan, while telomerase expression co-evolved with body size. Multiple independent times smaller, shorter-lived species changed to having longer telomeres and expressing telomerase. Trade-offs involving reducing the energetic ⁄ cellular costs of specific oxidative protection mechanisms (needed to protect &lt; 20 kb telomeres in the absence oftelomerase) could explain this abandonment of replicative aging. These observations provide a conceptual framework for understanding different uses of telomeres in mammals, support a role for human-like telomeres in allowing longer lifespans to evolve, demonstrate the need to include telomere length in the analysis of comparative studies of oxidative protection in the biology of aging, and identify which mammals can be used as appropriate model organisms for the study of the role of telomeres in human cancer and aging.\r\nKey words: evolution of telomeres; immortalization; telomerase; replicative aging; senescence.","author":[{"dropping-particle":"V","family":"Gomes","given":"Nuno M","non-dropping-particle":"","parse-names":false,"suffix":""},{"dropping-particle":"","family":"Ryder","given":"Oliver a.","non-dropping-particle":"","parse-names":false,"suffix":""},{"dropping-particle":"","family":"Houck","given":"Marlys L.","non-dropping-particle":"","parse-names":false,"suffix":""},{"dropping-particle":"","family":"Charter","given":"Suellen J.","non-dropping-particle":"","parse-names":false,"suffix":""},{"dropping-particle":"","family":"Walker","given":"William","non-dropping-particle":"","parse-names":false,"suffix":""},{"dropping-particle":"","family":"Forsyth","given":"Nicholas R.","non-dropping-particle":"","parse-names":false,"suffix":""},{"dropping-particle":"","family":"Austad","given":"Steven N.","non-dropping-particle":"","parse-names":false,"suffix":""},{"dropping-particle":"","family":"Venditti","given":"Chris","non-dropping-particle":"","parse-names":false,"suffix":""},{"dropping-particle":"","family":"Pagel","given":"Mark","non-dropping-particle":"","parse-names":false,"suffix":""},{"dropping-particle":"","family":"Shay","given":"Jerry W.","non-dropping-particle":"","parse-names":false,"suffix":""},{"dropping-particle":"","family":"Wright","given":"Woodring E.","non-dropping-particle":"","parse-names":false,"suffix":""}],"container-title":"Aging Cell","id":"ITEM-1","issue":"5","issued":{"date-parts":[["2011"]]},"page":"761-768","title":"Comparative biology of mammalian telomeres: Hypotheses on ancestral states and the roles of telomeres in longevity determination","type":"article-journal","volume":"10"},"uris":["http://www.mendeley.com/documents/?uuid=40cebaff-86a3-417a-a8d2-5c43b59ac9ba"]}],"mendeley":{"formattedCitation":"(Gomes et al., 2011)","plainTextFormattedCitation":"(Gomes et al., 2011)","previouslyFormattedCitation":"(Gomes et al., 2011)"},"properties":{"noteIndex":0},"schema":"https://github.com/citation-style-language/schema/raw/master/csl-citation.json"}</w:instrText>
      </w:r>
      <w:r w:rsidR="007A7DAA">
        <w:fldChar w:fldCharType="separate"/>
      </w:r>
      <w:r w:rsidR="007A7DAA" w:rsidRPr="007A7DAA">
        <w:rPr>
          <w:noProof/>
        </w:rPr>
        <w:t>(Gomes et al., 2011)</w:t>
      </w:r>
      <w:r w:rsidR="007A7DAA">
        <w:fldChar w:fldCharType="end"/>
      </w:r>
      <w:r w:rsidR="007A7DAA">
        <w:t xml:space="preserve">. </w:t>
      </w:r>
      <w:r>
        <w:t xml:space="preserve">If our results generalise to </w:t>
      </w:r>
      <w:r w:rsidR="00965801">
        <w:t xml:space="preserve">some of those </w:t>
      </w:r>
      <w:r>
        <w:t xml:space="preserve">other systems and contexts, they have important implications for the utility of TL as a biomarker of health and fitness, lending support to the idea that TL change is an indirect marker reflecting past physiological insults and stress rather than an indicator of constitutive or genetically-based robustness to life’s challenges. Our data also highlight the importance of collecting longitudinal telomere measurements, by showing that </w:t>
      </w:r>
      <w:r w:rsidR="00053716">
        <w:t xml:space="preserve">in some species </w:t>
      </w:r>
      <w:r>
        <w:t xml:space="preserve">it is within-individual change over time in TL that carries the important biological signal. </w:t>
      </w:r>
    </w:p>
    <w:p w14:paraId="11C78338" w14:textId="6C1C4521" w:rsidR="001E46A6" w:rsidRDefault="001E46A6" w:rsidP="001E46A6">
      <w:r>
        <w:t>Our</w:t>
      </w:r>
      <w:r w:rsidRPr="00D530EE">
        <w:t xml:space="preserve"> study animals varied</w:t>
      </w:r>
      <w:r>
        <w:t xml:space="preserve"> considerably </w:t>
      </w:r>
      <w:r w:rsidRPr="00D530EE">
        <w:t>in the</w:t>
      </w:r>
      <w:r>
        <w:t xml:space="preserve"> magnitude</w:t>
      </w:r>
      <w:r w:rsidRPr="00D530EE">
        <w:t xml:space="preserve"> and direction of RLTL change </w:t>
      </w:r>
      <w:r>
        <w:t>across consecutive sampling points</w:t>
      </w:r>
      <w:r w:rsidRPr="00D530EE">
        <w:t xml:space="preserve">. This is in accordance with other longitudinal studies that have reported </w:t>
      </w:r>
      <w:r>
        <w:t xml:space="preserve">a wide variation in TL change, alongside evidence that a large proportion of individuals show </w:t>
      </w:r>
      <w:r w:rsidRPr="00D530EE">
        <w:t xml:space="preserve">telomere lengthening </w:t>
      </w:r>
      <w:r>
        <w:t xml:space="preserve">over time </w:t>
      </w:r>
      <w:r w:rsidRPr="007A7DAA">
        <w:fldChar w:fldCharType="begin" w:fldLock="1"/>
      </w:r>
      <w:r w:rsidR="007A7DAA" w:rsidRPr="007A7DAA">
        <w:instrText>ADDIN CSL_CITATION {"citationItems":[{"id":"ITEM-1","itemData":{"DOI":"10.1098/rspb.2008.1817","ISBN":"0962-8452","ISSN":"0962-8452","PMID":"19324831","abstract":"Despite accumulating evidence from in vitro studies that cellular senescence is linked to telomere dynamics, how this relates to whole-organism senescence and longevity is poorly understood and controversial. Using data on telomere length in red blood cells and long-term survival from wild Alpine swifts of a range of ages, we report that the telomere length and the rate of telomere loss are predictive of life expectancy, and that slow erosion of relatively long telomeres is associated with the highest survival probabilities. Importantly, because telomere dynamics, rather than chronological age, predict life expectancy, our study provides good evidence for a mechanistic link between telomere erosion and reduced organism longevity under natural conditions, chronological age itself possibly not becoming a significant predictor until very old ages beyond those in our sample.","author":[{"dropping-particle":"","family":"Bize","given":"Pierre","non-dropping-particle":"","parse-names":false,"suffix":""},{"dropping-particle":"","family":"Criscuolo","given":"François","non-dropping-particle":"","parse-names":false,"suffix":""},{"dropping-particle":"","family":"Metcalfe","given":"Neil B","non-dropping-particle":"","parse-names":false,"suffix":""},{"dropping-particle":"","family":"Nasir","given":"Lubna","non-dropping-particle":"","parse-names":false,"suffix":""},{"dropping-particle":"","family":"Monaghan","given":"Pat","non-dropping-particle":"","parse-names":false,"suffix":""}],"container-title":"Proceedings of the Royal Society of London B","id":"ITEM-1","issue":"1662","issued":{"date-parts":[["2009"]]},"page":"1679-83","title":"Telomere dynamics rather than age predict life expectancy in the wild.","type":"article-journal","volume":"276"},"uris":["http://www.mendeley.com/documents/?uuid=b3aa4ea4-d52a-4657-b696-d8f20c7aa89f"]},{"id":"ITEM-2","itemData":{"DOI":"10.1093/gerona/glq223","ISBN":"1079-5006","ISSN":"10795006","PMID":"21310811","abstract":"BACKGROUND: Leukocyte telomere length (LTL) is considered a biomarker of human aging and based on cross-sectional studies it shortens with age. However, longitudinal studies reported that many adults display LTL lengthening. METHODS: Using Southern blots, we compared cross-sectional rates of age-related LTL change across a approximately 20 year age range with those based on longitudinal evaluations in three surveys (S1, S2, and S3) with three time intervals: S1-S2 (5.8 years), S2-S3 (6.6 years), and S1-S3 (12.4 years). Hierarchical linear modeling was used to explore LTL dynamics using LTL data from S1, S2, and S3. RESULTS: Cross-sectionally, mean LTL shortenings were 24.6, 25.4, and 23.6 bp/y at S1, S2, and S3, respectively. Longitudinally, more variation was observed in the rate of LTL change during the shorter than longer follow-up periods. Furthermore, using simple differences in LTL, 14.4% and 10.7% of individuals displayed LTL lengthening during S1-S2 and S2-S3, respectively, but only 1.5% during S1-S3 (p &lt; 0.001). The estimated mean rate of LTL shortening based on averaging empirical Bayes' estimates of LTL from a parsimonious hierarchical linear modeling model was 31 bp/y with a range from 23 to 47 bp/y with none of the participants showing LTL lengthening over the average 12.4 years of follow-up. CONCLUSIONS: As aging displays a unidirectional progression, it is unlikely that LTL elongates with age. LTL elongation in longitudinal studies primarily reflects measurement errors of LTL in relation to the duration of follow-up periods","author":[{"dropping-particle":"","family":"Chen","given":"W.","non-dropping-particle":"","parse-names":false,"suffix":""},{"dropping-particle":"","family":"Kimura","given":"M.","non-dropping-particle":"","parse-names":false,"suffix":""},{"dropping-particle":"","family":"Kim","given":"S.","non-dropping-particle":"","parse-names":false,"suffix":""},{"dropping-particle":"","family":"Cao","given":"X.","non-dropping-particle":"","parse-names":false,"suffix":""},{"dropping-particle":"","family":"Srinivasan","given":"S. R.","non-dropping-particle":"","parse-names":false,"suffix":""},{"dropping-particle":"","family":"Berenson","given":"G. S.","non-dropping-particle":"","parse-names":false,"suffix":""},{"dropping-particle":"","family":"Kark","given":"J. D.","non-dropping-particle":"","parse-names":false,"suffix":""},{"dropping-particle":"","family":"Aviv","given":"A.","non-dropping-particle":"","parse-names":false,"suffix":""}],"container-title":"Journals of Gerontology - Series A Biological Sciences and Medical Sciences","id":"ITEM-2","issue":"3","issued":{"date-parts":[["2011"]]},"page":"312-319","title":"Longitudinal versus cross-sectional evaluations of leukocyte telomere length dynamics: Age-dependent telomere shortening is the rule","type":"article-journal","volume":"66 A"},"uris":["http://www.mendeley.com/documents/?uuid=58f61a2a-420b-4096-8fa8-79e03aa0c882"]},{"id":"ITEM-3","itemData":{"DOI":"10.1371/journal.pone.0008612","ISBN":"1932-6203","ISSN":"19326203","PMID":"20072607","abstract":"Leukocyte telomere length, an emerging marker of biological age, has been shown to predict cardiovascular morbidity and mortality. However, the natural history of telomere length in patients with coronary artery disease has not been studied. We sought to investigate the longitudinal trajectory of telomere length, and to identify the independent predictors of telomere shortening, in persons with coronary artery disease.","author":[{"dropping-particle":"","family":"Farzaneh-Far","given":"Ramin","non-dropping-particle":"","parse-names":false,"suffix":""},{"dropping-particle":"","family":"Lin","given":"Jue","non-dropping-particle":"","parse-names":false,"suffix":""},{"dropping-particle":"","family":"Epel","given":"Elissa","non-dropping-particle":"","parse-names":false,"suffix":""},{"dropping-particle":"","family":"Lapham","given":"Kyle","non-dropping-particle":"","parse-names":false,"suffix":""},{"dropping-particle":"","family":"Blackburn","given":"Elizabeth","non-dropping-particle":"","parse-names":false,"suffix":""},{"dropping-particle":"","family":"Whooley","given":"Mary A.","non-dropping-particle":"","parse-names":false,"suffix":""}],"container-title":"PLoS ONE","id":"ITEM-3","issue":"1","issued":{"date-parts":[["2010"]]},"title":"Telomere length trajectory and its determinants in persons with coronary artery disease: Longitudinal findings from the heart and soul study","type":"article-journal","volume":"5"},"uris":["http://www.mendeley.com/documents/?uuid=70466d6a-cd97-4e30-831b-ee35105d8c8d"]},{"id":"ITEM-4","itemData":{"DOI":"10.1161/01.CIR.0000163550.70487.0B","ISBN":"1524-4539 (Electronic)","ISSN":"00097322","PMID":"15851602","abstract":"BACKGROUND: Insulin resistance predisposes to cardiovascular disease and shortens human lifespan. We therefore tested the hypothesis that a rise in insulin resistance in concert with gain in body mass is associated with accelerated white blood cell telomere attrition. METHODS AND RESULTS: We measured white blood cell telomere dynamics and age-related changes in insulin resistance and body mass index in young adults of the Bogalusa Heart Study. Over 10.1 to 12.8 years, the relative changes in telomere length were correlated with the homeostasis model assessment of insulin resistance (r=-0.531, P&lt;0.001) and changes in the body mass index (r=-0.423, P&lt;0.001). CONCLUSIONS: These findings provide the first tangible nexus of telomere biology with insulin resistance and adiposity in humans","author":[{"dropping-particle":"","family":"Gardner","given":"Jeffrey P.","non-dropping-particle":"","parse-names":false,"suffix":""},{"dropping-particle":"","family":"Li","given":"Shengxu","non-dropping-particle":"","parse-names":false,"suffix":""},{"dropping-particle":"","family":"Srinivasan","given":"Sathanur R.","non-dropping-particle":"","parse-names":false,"suffix":""},{"dropping-particle":"","family":"Chen","given":"Wei","non-dropping-particle":"","parse-names":false,"suffix":""},{"dropping-particle":"","family":"Kimura","given":"Masayuki","non-dropping-particle":"","parse-names":false,"suffix":""},{"dropping-particle":"","family":"Lu","given":"Xiaobin","non-dropping-particle":"","parse-names":false,"suffix":""},{"dropping-particle":"","family":"Berenson","given":"Gerald S.","non-dropping-particle":"","parse-names":false,"suffix":""},{"dropping-particle":"","family":"Aviv","given":"Abraham","non-dropping-particle":"","parse-names":false,"suffix":""}],"container-title":"Circulation","id":"ITEM-4","issue":"17","issued":{"date-parts":[["2005"]]},"page":"2171-2177","title":"Rise in insulin resistance is associated with escalated telomere attrition","type":"article-journal","volume":"111"},"uris":["http://www.mendeley.com/documents/?uuid=e1e6f985-a643-4246-904d-c4501ee7ed5c"]},{"id":"ITEM-5","itemData":{"DOI":"10.1111/joim.12149","ISBN":"0954-6820","ISSN":"09546820","PMID":"24118582","abstract":"OBJECTIVES: Human age-dependent telomere attrition and telomere shortening are associated with several age-associated diseases and poorer overall survival. The aim of this study was to determine longitudinal leucocyte telomere length dynamics and identify factors associated with temporal changes in telomere length. DESIGN AND METHODS: Leucocyte telomere length was measured by quantitative polymerase chain reaction in 8074 participants from the Prevention of Renal and Vascular End-stage Disease (PREVEND) study, an ongoing community-based prospective cohort study initiated in 1997. Follow-up data were available at two time-points up to 2007. Leucocyte telomere length was measured, on between one and three separate occasions, in a total of 16 783 DNA samples. Multilevel growth models were created to identify the factors that influence leucocyte telomere dynamics. RESULTS: We observed an average attrition rate of 0.47 +/- 0.16 relative telomere length units (RTLUs) per year in the study population aged 48 (range 39-60) years at baseline. Annual telomere attrition rate increased with age (P &lt; 0.001) and was faster on average in men than in women (P for interaction 0.043). The major independent factors determining telomere attrition rate were active smoking (approximately tripled the loss of RTLU per year, P &lt; 0.0001) and multiple traits of the metabolic syndrome (waist-hip ratio, P = 0.007; blood glucose level, P = 0.045, and HDL cholesterol level, P &lt; 0.001). CONCLUSIONS: Smoking and variables linked to the metabolic syndrome are modifiable lifestyle factors that accelerate telomere attrition in humans. The higher rate of cellular ageing may mediate the link between smoking and the metabolic syndrome to an increased risk of several age-associated diseases","author":[{"dropping-particle":"","family":"Huzen","given":"J.","non-dropping-particle":"","parse-names":false,"suffix":""},{"dropping-particle":"","family":"Wong","given":"L. S M","non-dropping-particle":"","parse-names":false,"suffix":""},{"dropping-particle":"","family":"Veldhuisen","given":"D. J.","non-dropping-particle":"van","parse-names":false,"suffix":""},{"dropping-particle":"","family":"Samani","given":"N. J.","non-dropping-particle":"","parse-names":false,"suffix":""},{"dropping-particle":"","family":"Zwinderman","given":"A. H.","non-dropping-particle":"","parse-names":false,"suffix":""},{"dropping-particle":"","family":"Codd","given":"V.","non-dropping-particle":"","parse-names":false,"suffix":""},{"dropping-particle":"","family":"Cawthon","given":"R. M.","non-dropping-particle":"","parse-names":false,"suffix":""},{"dropping-particle":"","family":"Benus","given":"G. F J D","non-dropping-particle":"","parse-names":false,"suffix":""},{"dropping-particle":"","family":"Horst","given":"I. C C","non-dropping-particle":"van der","parse-names":false,"suffix":""},{"dropping-particle":"","family":"Navis","given":"G.","non-dropping-particle":"","parse-names":false,"suffix":""},{"dropping-particle":"","family":"Bakker","given":"S. J L","non-dropping-particle":"","parse-names":false,"suffix":""},{"dropping-particle":"","family":"Gansevoort","given":"R. T.","non-dropping-particle":"","parse-names":false,"suffix":""},{"dropping-particle":"","family":"Jong","given":"P. E.","non-dropping-particle":"de","parse-names":false,"suffix":""},{"dropping-particle":"","family":"Hillege","given":"H. L.","non-dropping-particle":"","parse-names":false,"suffix":""},{"dropping-particle":"","family":"Gilst","given":"W. H.","non-dropping-particle":"van","parse-names":false,"suffix":""},{"dropping-particle":"","family":"Boer","given":"R. A.","non-dropping-particle":"de","parse-names":false,"suffix":""},{"dropping-particle":"","family":"Harst","given":"P.","non-dropping-particle":"Van der","parse-names":false,"suffix":""}],"container-title":"Journal of Internal Medicine","id":"ITEM-5","issue":"2","issued":{"date-parts":[["2014"]]},"page":"155-163","title":"Telomere length loss due to smoking and metabolic traits","type":"article-journal","volume":"275"},"uris":["http://www.mendeley.com/documents/?uuid=0ae82bab-e0b7-4c80-9e2a-b98a28df6e46"]},{"id":"ITEM-6","itemData":{"DOI":"10.3945/ajcn.111.024521.1","author":[{"dropping-particle":"","family":"Kark","given":"JD","non-dropping-particle":"","parse-names":false,"suffix":""},{"dropping-particle":"","family":"Goldberger","given":"Nehama","non-dropping-particle":"","parse-names":false,"suffix":""},{"dropping-particle":"","family":"Kimura","given":"Masayuki","non-dropping-particle":"","parse-names":false,"suffix":""},{"dropping-particle":"","family":"Sinnreich","given":"Ronit","non-dropping-particle":"","parse-names":false,"suffix":""},{"dropping-particle":"","family":"Aviv","given":"Abraham","non-dropping-particle":"","parse-names":false,"suffix":""}],"container-title":"The American Journal of Clinical Nutrition","id":"ITEM-6","issue":"95","issued":{"date-parts":[["2012"]]},"page":"479-87","title":"Energy intake and leukocyte telomere length in young adults","type":"article-journal"},"uris":["http://www.mendeley.com/documents/?uuid=0d102316-cdae-4c28-8ee0-66dcc0656394"]},{"id":"ITEM-7","itemData":{"DOI":"10.1371/journal.pgen.1000375","ISBN":"1553-7404 (Electronic)\\n1553-7390 (Linking)","ISSN":"15537390","PMID":"19214207","abstract":"Age-associated telomere shortening is a well documented feature of peripheral blood cells in human population studies, but it is not known to what extent these data can be transferred to the individual level. Telomere length (TL) in two blood samples taken at approximately 10 years interval from 959 individuals was investigated using real-time PCR. TL was also measured in 13 families from a multigenerational cohort. As expected, we found an age-related decline in TL over time (r = -0.164, P&lt;0.001, n = 959). However, approximately one-third of the individuals exhibited a stable or increased TL over a decade. The individual telomere attrition rate was inversely correlated with initial TL at a highly significant level (r = -0.752, P&lt;0.001), indicating that the attrition rate was most pronounced in individuals with long telomeres at baseline. In accordance, the age-associated telomere attrition rate was more prominent in families with members displaying longer telomeres at a young age (r = -0.691, P&lt;0.001). Abnormal blood TL has been reported at diagnosis of various malignancies, but in the present study there was no association between individual telomere attrition rate or prediagnostic TL and later tumor development. The collected data strongly suggest a TL maintenance mechanism acting in vivo, providing protection of short telomeres as previously demonstrated in vitro. Our findings might challenge the hypothesis that individual TL can predict possible life span or later tumor development","author":[{"dropping-particle":"","family":"Nordfjäll","given":"Katarina","non-dropping-particle":"","parse-names":false,"suffix":""},{"dropping-particle":"","family":"Svenson","given":"Ulrika","non-dropping-particle":"","parse-names":false,"suffix":""},{"dropping-particle":"","family":"Norrback","given":"Karl Fredrik","non-dropping-particle":"","parse-names":false,"suffix":""},{"dropping-particle":"","family":"Adolfsson","given":"Rolf","non-dropping-particle":"","parse-names":false,"suffix":""},{"dropping-particle":"","family":"Lenner","given":"Per","non-dropping-particle":"","parse-names":false,"suffix":""},{"dropping-particle":"","family":"Roos","given":"Göran","non-dropping-particle":"","parse-names":false,"suffix":""}],"container-title":"PLoS Genetics","id":"ITEM-7","issue":"2","issued":{"date-parts":[["2009"]]},"page":"2-7","title":"The individual blood cell telomere attrition rate is telomere length dependent","type":"article-journal","volume":"5"},"uris":["http://www.mendeley.com/documents/?uuid=ab2e29da-130e-4069-b5e2-68a75a49b19a"]},{"id":"ITEM-8","itemData":{"DOI":"10.1038/mp.2012.32","ISBN":"1359-4184\\r1476-5578","ISSN":"1476-5578","PMID":"22525489","abstract":"There is increasing interest in discovering mechanisms that mediate the effects of childhood stress on late-life disease morbidity and mortality. Previous studies have suggested one potential mechanism linking stress to cellular aging, disease and mortality in humans: telomere erosion. We examined telomere erosion in relation to children's exposure to violence, a salient early-life stressor, which has known long-term consequences for well-being and is a major public-health and social-welfare problem. In the first prospective-longitudinal study with repeated telomere measurements in children while they experienced stress, we tested the hypothesis that childhood violence exposure would accelerate telomere erosion from age 5 to age 10 years. Violence was assessed as exposure to maternal domestic violence, frequent bullying victimization and physical maltreatment by an adult. Participants were 236 children (49% females; 42% with one or more violence exposures) recruited from the Environmental-Risk Longitudinal Twin Study, a nationally representative 1994-1995 birth cohort. Each child's mean relative telomere length was measured simultaneously in baseline and follow-up DNA samples, using the quantitative PCR method for T/S ratio (the ratio of telomere repeat copy numbers to single-copy gene numbers). Compared with their counterparts, the children who experienced two or more kinds of violence exposure showed significantly more telomere erosion between age-5 baseline and age-10 follow-up measurements, even after adjusting for sex, socioeconomic status and body mass index (B=-0.052, s.e.=0.021, P=0.015). This finding provides support for a mechanism linking cumulative childhood stress to telomere maintenance, observed already at a young age, with potential impact for life-long health.Molecular Psychiatry advance online publication, 24 April 2012; doi:10.1038/mp.2012.32","author":[{"dropping-particle":"","family":"Shalev","given":"I","non-dropping-particle":"","parse-names":false,"suffix":""},{"dropping-particle":"","family":"Moffitt","given":"T E","non-dropping-particle":"","parse-names":false,"suffix":""},{"dropping-particle":"","family":"Sugden","given":"K","non-dropping-particle":"","parse-names":false,"suffix":""},{"dropping-particle":"","family":"Williams","given":"B","non-dropping-particle":"","parse-names":false,"suffix":""},{"dropping-particle":"","family":"Houts","given":"R M","non-dropping-particle":"","parse-names":false,"suffix":""},{"dropping-particle":"","family":"Danese","given":"A","non-dropping-particle":"","parse-names":false,"suffix":""},{"dropping-particle":"","family":"Mill","given":"J","non-dropping-particle":"","parse-names":false,"suffix":""},{"dropping-particle":"","family":"Arseneault","given":"L","non-dropping-particle":"","parse-names":false,"suffix":""},{"dropping-particle":"","family":"Caspi","given":"A","non-dropping-particle":"","parse-names":false,"suffix":""}],"container-title":"Mol.Psychiatry","id":"ITEM-8","issue":"5","issued":{"date-parts":[["2012"]]},"page":"576-581","publisher":"Nature Publishing Group","title":"Exposure to violence during childhood is associated with telomere erosion from 5 to 10 years of age: a longitudinal study","type":"article-journal","volume":"18"},"uris":["http://www.mendeley.com/documents/?uuid=56ff8564-ae0d-4652-b2a4-0f14cd6538c3"]},{"id":"ITEM-9","itemData":{"DOI":"10.1007/s10654-013-9780-4","ISBN":"0393-2990","ISSN":"03932990","PMID":"23430034","abstract":"Limited data suggest that leukocytes of the elderly display ultra-short telomeres. It was reported that in some elderly persons leukocyte telomere length (LTL) shows age-dependent elongation. Using cross-sectional and longitudinal models, we characterized LTL dynamics in participants of the Longitudinal Study of Aging Danish Twins. We measured LTL by Southern blots of the terminal restriction fragment length (TRFL) in 476 individuals (73-94 years) in a cross-sectional evaluation and in a subset of this cohort comprising 80 individuals (73-81 years at baseline) who were followed-up for approximately 10 years. Based on the mean TRFL, we found that a) the average rate of LTL attrition was respectively, 27 bp/year (P &lt; 0.001) and 31 bp/year (P &lt; 0.001) for the cross-sectional and longitudinal evaluations, and b) mean TRFL was 180 bp (95 % CI 43, 320) longer in females than males (P &lt; 0.010). For the TRFL distribution, which captures telomeres of all lengths in the DNA sample, we observed significant shifts with age toward shorter telomeres. Based on the measurement error of the TRFLs, we computed that in the longitudinal evaluation 10.6 % of individuals would manifest LTL elongation over 10 years, assuming a 340 bp attrition during this period. This was not significantly different from the empirical observation of 7.5 % of individuals showing LTL elongation. We conclude that accumulation of ultra-short telomeres in leukocytes of the elderly reflects a shift toward shorter telomeres in the entire telomere distribution. Measurement error is the probable explanation for LTL elongation in longitudinal studies","author":[{"dropping-particle":"","family":"Steenstrup","given":"Troels","non-dropping-particle":"","parse-names":false,"suffix":""},{"dropping-particle":"","family":"Hjelmborg","given":"Jacob V B","non-dropping-particle":"","parse-names":false,"suffix":""},{"dropping-particle":"","family":"Mortensen","given":"Laust H.","non-dropping-particle":"","parse-names":false,"suffix":""},{"dropping-particle":"","family":"Kimura","given":"Masayuki","non-dropping-particle":"","parse-names":false,"suffix":""},{"dropping-particle":"","family":"Christensen","given":"Kaare","non-dropping-particle":"","parse-names":false,"suffix":""},{"dropping-particle":"","family":"Aviv","given":"Abraham","non-dropping-particle":"","parse-names":false,"suffix":""}],"container-title":"European Journal of Epidemiology","id":"ITEM-9","issue":"2","issued":{"date-parts":[["2013"]]},"page":"181-187","title":"Leukocyte telomere dynamics in the elderly","type":"article-journal","volume":"28"},"uris":["http://www.mendeley.com/documents/?uuid=2f044c74-8690-4845-bd13-a6de706f4f7d"]},{"id":"ITEM-10","itemData":{"abstract":"There is a considerable heterogeneity in blood cell telomere length (TL) for individuals of similar age and recent studies have revealed that TL changes by time are dependent on TL at baseline. TL is partly inherited, but results from several studies indicate that e.g. life style and/or environmental factors can affect TL during life. Collectively, these studies imply that blood cell TL might fluctuate during a life time and that the actual TL at a defined time point is the result of potential regulatory mechanism(s) and environmental factors. We analyzed relative TL (RTL) in subsequent blood samples taken six months apart from 50 individuals and found significant associations between RTL changes and RTL at baseline. Individual RTL changes per month were more pronounced than the changes recorded in a previously studied population analyzed after 10 years’ follow up. The data argues for an oscillating TL pattern which levels out at longer follow up times. In a separate group of five blood donors, a marked telomere loss was demonstrated within a six month period for one donor where after TL was stabilized. PCR determined RTL changes were verified by Southern blotting and STELA (single telomere elongation length analysis). The STELA demonstrated that for the donor with a marked telomere loss, the heterogeneity of the telomere distribution decreased considerably, with a noteworthy loss of the largest telomeres. In summary, the collected data support the concept that individual blood cell telomere length is a dynamic feature and this will be important to recognize in future studies of human telomere biology.","author":[{"dropping-particle":"","family":"Svenson","given":"Ulrika","non-dropping-particle":"","parse-names":false,"suffix":""},{"dropping-particle":"","family":"Nordfjäll","given":"Katarina","non-dropping-particle":"","parse-names":false,"suffix":""},{"dropping-particle":"","family":"Baird","given":"Duncan","non-dropping-particle":"","parse-names":false,"suffix":""},{"dropping-particle":"","family":"Roger","given":"Laureline","non-dropping-particle":"","parse-names":false,"suffix":""},{"dropping-particle":"","family":"Osterman","given":"Pia","non-dropping-particle":"","parse-names":false,"suffix":""},{"dropping-particle":"","family":"Hellenius","given":"Mai-Lis","non-dropping-particle":"","parse-names":false,"suffix":""},{"dropping-particle":"","family":"Roos","given":"Göran","non-dropping-particle":"","parse-names":false,"suffix":""}],"container-title":"PLOS ONE","id":"ITEM-10","issue":"6","issued":{"date-parts":[["2011","6","24"]]},"page":"e21485","publisher":"Public Library of Science","title":"Blood Cell Telomere Length Is a Dynamic Feature","type":"article-journal","volume":"6"},"uris":["http://www.mendeley.com/documents/?uuid=b6e739e3-8ec9-4c14-bc58-140c1b8cba52"]}],"mendeley":{"formattedCitation":"(Bize et al., 2009; Chen et al., 2011; Farzaneh-Far et al., 2010; Gardner et al., 2005; Huzen et al., 2014; Kark, Goldberger, Kimura, Sinnreich, &amp; Aviv, 2012; Nordfjäll et al., 2009; Shalev et al., 2012; Steenstrup et al., 2013; Svenson et al., 2011)","plainTextFormattedCitation":"(Bize et al., 2009; Chen et al., 2011; Farzaneh-Far et al., 2010; Gardner et al., 2005; Huzen et al., 2014; Kark, Goldberger, Kimura, Sinnreich, &amp; Aviv, 2012; Nordfjäll et al., 2009; Shalev et al., 2012; Steenstrup et al., 2013; Svenson et al., 2011)","previouslyFormattedCitation":"(Bize et al., 2009; Chen et al., 2011; Farzaneh-Far et al., 2010; Gardner et al., 2005; Huzen et al., 2014; Kark, Goldberger, Kimura, Sinnreich, &amp; Aviv, 2012; Nordfjäll et al., 2009; Shalev et al., 2012; Steenstrup et al., 2013; Svenson et al., 2011)"},"properties":{"noteIndex":0},"schema":"https://github.com/citation-style-language/schema/raw/master/csl-citation.json"}</w:instrText>
      </w:r>
      <w:r w:rsidRPr="007A7DAA">
        <w:fldChar w:fldCharType="separate"/>
      </w:r>
      <w:r w:rsidR="006772A7" w:rsidRPr="007A7DAA">
        <w:rPr>
          <w:noProof/>
        </w:rPr>
        <w:t>(Bize et al., 2009; Chen et al., 2011; Farzaneh-Far et al., 2010; Gardner et al., 2005; Huzen et al., 2014; Kark, Goldberger, Kimura, Sinnreich, &amp; Aviv, 2012; Nordfjäll et al., 2009; Shalev et al., 2012; Steenstrup et al., 2013; Svenson et al., 2011)</w:t>
      </w:r>
      <w:r w:rsidRPr="007A7DAA">
        <w:fldChar w:fldCharType="end"/>
      </w:r>
      <w:r w:rsidRPr="007A7DAA">
        <w:t>. Whil</w:t>
      </w:r>
      <w:r>
        <w:t xml:space="preserve">st the vast majority of studies linking telomere length with health and fitness remain cross-sectional, a growing number of longitudinal studies have found that individuals that lose more TL across samples have reduced survival prospects </w:t>
      </w:r>
      <w:r>
        <w:fldChar w:fldCharType="begin" w:fldLock="1"/>
      </w:r>
      <w:r w:rsidR="007A7DAA">
        <w:instrText>ADDIN CSL_CITATION {"citationItems":[{"id":"ITEM-1","itemData":{"DOI":"http://dx.doi.org/10.1098/rspb.2013.3287","ISBN":"0962-8452","ISSN":"1471-2954","PMID":"24789893","abstract":"Developmental stressors often have long-term fitness consequences, but linking offspring traits to fitness prospects has remained a challenge. Telomere length predicts mortality in adult birds, and may provide a link between develop- mental conditions and fitness prospects. Here,weexamine theeffectsof manipulated brood size on growth, telomere dynamics and post-fledging sur- vival in free-living jackdaws. Nestlings in enlarged broods achieved lowermass and lost 21% more telomere repeats relative to nestlings in reduced broods, showing that developmental stress accelerates telomere shortening. Adult telo- mere length was positively correlated with their telomere length as nestling (r¼0.83). Thus, an advantage of long telomeres in nestlings is carried through to adulthood. Nestling telomere shortening predicted post-fledging survival and recruitment independent of manipulation and fledgling mass. This effect was strong, with a threefold difference in recruitment probability over the tel- omere shortening range. By contrast, absolute telomere length was neither affected by brood size manipulation nor related to survival. We conclude that telomere loss, but not absolute telomere length, links developmental con- ditions to subsequent survival and suggest that telomere shortening may provide a key to unravelling the physiological causes of developmental effects on fitness.","author":[{"dropping-particle":"","family":"Boonekamp","given":"Jj Jelle Jj","non-dropping-particle":"","parse-names":false,"suffix":""},{"dropping-particle":"","family":"Mulder","given":"Ga","non-dropping-particle":"","parse-names":false,"suffix":""},{"dropping-particle":"","family":"Salomons","given":"Hm Martijn","non-dropping-particle":"","parse-names":false,"suffix":""},{"dropping-particle":"","family":"Dijkstra","given":"Cor","non-dropping-particle":"","parse-names":false,"suffix":""},{"dropping-particle":"","family":"Verhulst","given":"Simon","non-dropping-particle":"","parse-names":false,"suffix":""}],"container-title":"Proceedings of the Royal Society B: Biological Sciences","id":"ITEM-1","issue":"April","issued":{"date-parts":[["2014"]]},"page":"20133287","title":"Nestling telomere shortening, but not telomere length, reflects developmental stress and predicts survival in wild birds","type":"article-journal","volume":"281"},"uris":["http://www.mendeley.com/documents/?uuid=8b024493-aea6-4ac2-b73f-9a43e9fcd15a"]},{"id":"ITEM-2","itemData":{"DOI":"10.1098/rspb.2008.1817","ISBN":"0962-8452","ISSN":"0962-8452","PMID":"19324831","abstract":"Despite accumulating evidence from in vitro studies that cellular senescence is linked to telomere dynamics, how this relates to whole-organism senescence and longevity is poorly understood and controversial. Using data on telomere length in red blood cells and long-term survival from wild Alpine swifts of a range of ages, we report that the telomere length and the rate of telomere loss are predictive of life expectancy, and that slow erosion of relatively long telomeres is associated with the highest survival probabilities. Importantly, because telomere dynamics, rather than chronological age, predict life expectancy, our study provides good evidence for a mechanistic link between telomere erosion and reduced organism longevity under natural conditions, chronological age itself possibly not becoming a significant predictor until very old ages beyond those in our sample.","author":[{"dropping-particle":"","family":"Bize","given":"Pierre","non-dropping-particle":"","parse-names":false,"suffix":""},{"dropping-particle":"","family":"Criscuolo","given":"François","non-dropping-particle":"","parse-names":false,"suffix":""},{"dropping-particle":"","family":"Metcalfe","given":"Neil B","non-dropping-particle":"","parse-names":false,"suffix":""},{"dropping-particle":"","family":"Nasir","given":"Lubna","non-dropping-particle":"","parse-names":false,"suffix":""},{"dropping-particle":"","family":"Monaghan","given":"Pat","non-dropping-particle":"","parse-names":false,"suffix":""}],"container-title":"Proceedings of the Royal Society of London B","id":"ITEM-2","issue":"1662","issued":{"date-parts":[["2009"]]},"page":"1679-83","title":"Telomere dynamics rather than age predict life expectancy in the wild.","type":"article-journal","volume":"276"},"uris":["http://www.mendeley.com/documents/?uuid=b3aa4ea4-d52a-4657-b696-d8f20c7aa89f"]},{"id":"ITEM-3","itemData":{"DOI":"10.1111/mec.12110","ISBN":"1365-294X","ISSN":"09621083","PMID":"23167566","abstract":"Explaining variation in life expectancy between individuals of the same age is fundamental to our understanding of population ecology and life history evolution. Variation in the length and rate of loss of the protective telomere chromosome caps has been linked to cellular lifespan. Yet, the extent to which telomere length and dynamics predict organismal lifespan in nature is still contentious. Using longitudinal samples taken from a closed population of Acrocephalus sechellensis (Seychelles warblers) studied for over 20 years, we describe the first study into life-long adult telomere dynamics (1-17 years) and their relationship to mortality under natural conditions (n = 204 individuals). We show that telomeres shorten with increasing age and body mass, and that shorter telomeres and greater rates of telomere shortening predicted future mortality. Our results provide the first clear and unambiguous evidence of a relationship between telomere length and mortality in the wild, and substantiate the prediction that telomere length and shortening rate can act as an indicator of biological age further to chronological age when exploring life history questions in natural conditions.","author":[{"dropping-particle":"","family":"Barrett","given":"Emma L B","non-dropping-particle":"","parse-names":false,"suffix":""},{"dropping-particle":"","family":"Burke","given":"Terry a.","non-dropping-particle":"","parse-names":false,"suffix":""},{"dropping-particle":"","family":"Hammers","given":"Martijn","non-dropping-particle":"","parse-names":false,"suffix":""},{"dropping-particle":"","family":"Komdeur","given":"Jan","non-dropping-particle":"","parse-names":false,"suffix":""},{"dropping-particle":"","family":"Richardson","given":"David S.","non-dropping-particle":"","parse-names":false,"suffix":""}],"container-title":"Molecular Ecology","id":"ITEM-3","issue":"1","issued":{"date-parts":[["2013"]]},"page":"249-259","title":"Telomere length and dynamics predict mortality in a wild longitudinal study","type":"article-journal","volume":"22"},"uris":["http://www.mendeley.com/documents/?uuid=8018b4ca-e3f7-48ac-b5b3-19a9b45991b8"]},{"id":"ITEM-4","itemData":{"DOI":"10.1371/journal.pone.0160748","ISSN":"19326203","PMID":"27783614","abstract":"BACKGROUND: Short telomere length independently predicts mortality in patients with coronary heart disease. Whether 5-year change in telomere length predicts subsequent mortality in patients with coronary heart disease has not been evaluated. METHODS: In a prospective cohort study of 608 individuals with stable coronary artery disease, we measured leukocyte telomere length at baseline and after five years of follow-up. We divided the sample into tertiles of telomere change: shortened, maintained or lengthened. We used Cox survival models to evaluate 5-year change in telomere length as a predictor of mortality. RESULTS: During an average of 4.2 years follow-up, there were 149 deaths. Change in telomere length was inversely predictive of all-cause mortality. Using the continuous variable of telomere length change, each standard deviation (325 base pair) greater increase in telomere length was associated with a 24% reduction in mortality (HR 0.76, 95% CI 0.61-0.94; p = 0.01), adjusted for age, sex, waist to hip ratio, exercise capacity, LV ejection fraction, serum creatinine, and year 5 telomere length. Mortality occurred in 39% (79/203) of patients who experienced telomere shortening, 22% (45/203) of patients whose telomere length was maintained, and 12% (25/202) of patients who experienced telomere lengthening (p&lt;0.001). As compared with patients whose telomere length was maintained, those who experienced telomere lengthening were 56% less likely to die (HR 0.44, 95% CI, 0.23-0.87). CONCLUSIONS: In patients with coronary heart disease, an increase in leukocyte telomere length over 5 years is associated with decreased mortality.","author":[{"dropping-particle":"","family":"Goglin","given":"Sarah E.","non-dropping-particle":"","parse-names":false,"suffix":""},{"dropping-particle":"","family":"Farzaneh-Far","given":"Ramin","non-dropping-particle":"","parse-names":false,"suffix":""},{"dropping-particle":"","family":"Epel","given":"Elissa S.","non-dropping-particle":"","parse-names":false,"suffix":""},{"dropping-particle":"","family":"Lin","given":"Jue","non-dropping-particle":"","parse-names":false,"suffix":""},{"dropping-particle":"","family":"Blackburn","given":"Elizabeth H.","non-dropping-particle":"","parse-names":false,"suffix":""},{"dropping-particle":"","family":"Whooley","given":"Mary A.","non-dropping-particle":"","parse-names":false,"suffix":""}],"container-title":"PLoS ONE","id":"ITEM-4","issue":"10","issued":{"date-parts":[["2016"]]},"page":"1-12","title":"Change in leukocyte telomere length predicts mortality in patients with stable coronary heart disease from the heart and soul study","type":"article-journal","volume":"11"},"uris":["http://www.mendeley.com/documents/?uuid=49877c09-86bc-46b8-81bf-470e27edcf64"]}],"mendeley":{"formattedCitation":"(Barrett et al., 2013; Bize et al., 2009; J. J. J. Boonekamp et al., 2014; Goglin et al., 2016)","manualFormatting":"(Barrett et al., 2013; Bize et al., 2009; Boonekamp et al., 2014; Goglin et al., 2016)","plainTextFormattedCitation":"(Barrett et al., 2013; Bize et al., 2009; J. J. J. Boonekamp et al., 2014; Goglin et al., 2016)","previouslyFormattedCitation":"(Barrett et al., 2013; Bize et al., 2009; J. J. J. Boonekamp et al., 2014; Goglin et al., 2016)"},"properties":{"noteIndex":0},"schema":"https://github.com/citation-style-language/schema/raw/master/csl-citation.json"}</w:instrText>
      </w:r>
      <w:r>
        <w:fldChar w:fldCharType="separate"/>
      </w:r>
      <w:r w:rsidR="006772A7" w:rsidRPr="006772A7">
        <w:rPr>
          <w:noProof/>
        </w:rPr>
        <w:t>(Barrett et al., 2013; Bize et al., 2009; Boonekamp et al., 2014; Goglin et al., 2016)</w:t>
      </w:r>
      <w:r>
        <w:fldChar w:fldCharType="end"/>
      </w:r>
      <w:r w:rsidRPr="008F53A0">
        <w:t>.</w:t>
      </w:r>
      <w:r>
        <w:t xml:space="preserve"> However, these studies tend to involve two samples taken per individual or a follow-up period that represents only a small fraction of the total lifespan of the study species.</w:t>
      </w:r>
      <w:r w:rsidR="008A28FE">
        <w:t xml:space="preserve"> </w:t>
      </w:r>
      <w:r>
        <w:t xml:space="preserve">A lifelong study of TL and lifespan in zebra finches found that TL measured in early life was a better predictor of subsequent survival than measures from later life, but the role of change in telomere length across sampling points was not investigated </w:t>
      </w:r>
      <w:r>
        <w:fldChar w:fldCharType="begin" w:fldLock="1"/>
      </w:r>
      <w:r w:rsidR="002468CA">
        <w:instrText>ADDIN CSL_CITATION {"citationItems":[{"id":"ITEM-1","itemData":{"DOI":"10.1073/pnas.1113306109","ISSN":"0027-8424","abstract":"Telomeres are noncoding sequences of DNA that form caps at the ends of eukaryotic chromosomes. Some studies in a number of vertebrate species have reported that individuals with longer telomeres have a longer life span. It has been suggested that the observed variation in telomere length among individuals of the same age may play a causative role in determining the rate of aging and age of death. Studies examining this relationship have measured telomere length and survival at a single life-stage (early or late in life) and/or monitored survival over a short period of the life span. Telomere attrition (reduction in length) may be greatest during early life stages of growth and development. It is unclear whether individuals with relatively long telomeres early in life have a greater total life expectancy or whether data are biased when only relatively old individuals are sampled. It is possible that telomere length monitored from early life in normally aging individuals can predict life span. To test this possibility, this study examined the relationship between telomere length in a group of zebra finches (n = 99) early in life (25 days) and at various points during their natural life span (ranging from &lt;1 to almost 9 years). The effect of reproduction on adult telomere length was also measured. Telomere length at 25 days was a strong predictor of longevity (P &lt; 0.001). Birds living the longest had consistently longer telomere lengths at all measurable time points. Although reproduction increased adult telomere loss, the effect appeared transient and was not predictive of survival. These findings show a clear relationship between telomere length early in life and total life span, suggesting that measurement in early life may be a highly significant predictor of the age of death in this population.","author":[{"dropping-particle":"","family":"Heidinger","given":"B J","non-dropping-particle":"","parse-names":false,"suffix":""},{"dropping-particle":"","family":"Blount","given":"J D","non-dropping-particle":"","parse-names":false,"suffix":""},{"dropping-particle":"","family":"Boner","given":"W","non-dropping-particle":"","parse-names":false,"suffix":""},{"dropping-particle":"","family":"Griffiths","given":"K","non-dropping-particle":"","parse-names":false,"suffix":""},{"dropping-particle":"","family":"Metcalfe","given":"N B","non-dropping-particle":"","parse-names":false,"suffix":""},{"dropping-particle":"","family":"Monaghan","given":"P","non-dropping-particle":"","parse-names":false,"suffix":""}],"container-title":"Proceedings of the National Academy of Sciences","id":"ITEM-1","issue":"5","issued":{"date-parts":[["2012","1","31"]]},"page":"1743-1748","publisher":"National Acad Sciences","title":"Telomere length in early life predicts lifespan","type":"article-journal","volume":"109"},"uris":["http://www.mendeley.com/documents/?uuid=bbb0ca78-2a98-4c98-b308-e15eb0db0cfd"]}],"mendeley":{"formattedCitation":"(Heidinger et al., 2012)","plainTextFormattedCitation":"(Heidinger et al., 2012)","previouslyFormattedCitation":"(Heidinger et al., 2012)"},"properties":{"noteIndex":0},"schema":"https://github.com/citation-style-language/schema/raw/master/csl-citation.json"}</w:instrText>
      </w:r>
      <w:r>
        <w:fldChar w:fldCharType="separate"/>
      </w:r>
      <w:r w:rsidR="002468CA" w:rsidRPr="002468CA">
        <w:rPr>
          <w:noProof/>
        </w:rPr>
        <w:t>(Heidinger et al., 2012)</w:t>
      </w:r>
      <w:r>
        <w:fldChar w:fldCharType="end"/>
      </w:r>
      <w:r>
        <w:t xml:space="preserve">. Here we show that, despite TL being moderately consistent across the lifetimes of individuals, there remains considerable within-individual variation and the pattern of change in TL over an individual’s life is highly dynamic. Short-term </w:t>
      </w:r>
      <w:r w:rsidRPr="00D530EE">
        <w:t xml:space="preserve">environmental </w:t>
      </w:r>
      <w:r>
        <w:t xml:space="preserve">fluctuations </w:t>
      </w:r>
      <w:r w:rsidRPr="00D530EE">
        <w:t>impact</w:t>
      </w:r>
      <w:r>
        <w:t>ing</w:t>
      </w:r>
      <w:r w:rsidRPr="00D530EE">
        <w:t xml:space="preserve"> TL dynamics </w:t>
      </w:r>
      <w:r>
        <w:t>could be responsible and may impact individuals in different ways</w:t>
      </w:r>
      <w:r w:rsidRPr="00D530EE">
        <w:t xml:space="preserve">. In humans many lifestyle factors such as socio-economic status, </w:t>
      </w:r>
      <w:r w:rsidRPr="00D530EE">
        <w:lastRenderedPageBreak/>
        <w:t>psychological stress, smoking and body mass index are known to influence telomere length</w:t>
      </w:r>
      <w:r>
        <w:t xml:space="preserve"> </w:t>
      </w:r>
      <w:r>
        <w:fldChar w:fldCharType="begin" w:fldLock="1"/>
      </w:r>
      <w:r w:rsidR="007A7DAA">
        <w:instrText>ADDIN CSL_CITATION {"citationItems":[{"id":"ITEM-1","itemData":{"DOI":"10.1001/archinternmed.2007.39","ISSN":"0003-9926","PMID":"18227361","abstract":"Physical inactivity is an important risk factor for many aging-related diseases. Leukocyte telomere dynamics (telomere length and age-dependent attrition rate) are ostensibly a biological indicator of human aging. We therefore tested the hypothesis that physical activity level in leisure time (over the past 12 months) is associated with leukocyte telomere length (LTL) in normal healthy volunteers.","author":[{"dropping-particle":"","family":"Cherkas","given":"Lynn F","non-dropping-particle":"","parse-names":false,"suffix":""},{"dropping-particle":"","family":"Hunkin","given":"Janice L","non-dropping-particle":"","parse-names":false,"suffix":""},{"dropping-particle":"","family":"Kato","given":"Bernet S","non-dropping-particle":"","parse-names":false,"suffix":""},{"dropping-particle":"","family":"Richards","given":"J Brent","non-dropping-particle":"","parse-names":false,"suffix":""},{"dropping-particle":"","family":"Gardner","given":"Jeffrey P","non-dropping-particle":"","parse-names":false,"suffix":""},{"dropping-particle":"","family":"Surdulescu","given":"Gabriela L","non-dropping-particle":"","parse-names":false,"suffix":""},{"dropping-particle":"","family":"Kimura","given":"Masayuki","non-dropping-particle":"","parse-names":false,"suffix":""},{"dropping-particle":"","family":"Lu","given":"Xiaobin","non-dropping-particle":"","parse-names":false,"suffix":""},{"dropping-particle":"","family":"Spector","given":"Tim D","non-dropping-particle":"","parse-names":false,"suffix":""},{"dropping-particle":"","family":"Aviv","given":"Abraham","non-dropping-particle":"","parse-names":false,"suffix":""}],"container-title":"Archives of internal medicine","id":"ITEM-1","issue":"2","issued":{"date-parts":[["2008","1","28"]]},"page":"154-8","title":"The association between physical activity in leisure time and leukocyte telomere length.","type":"article-journal","volume":"168"},"uris":["http://www.mendeley.com/documents/?uuid=9511eb86-53f3-4e97-9b6c-94d44e2200db"]},{"id":"ITEM-2","itemData":{"DOI":"10.1111/j.1749-6632.2009.04414.x","ISBN":"9781573316774","ISSN":"00778923","PMID":"19735238","abstract":"Understanding the malleable determinants of cellular aging is critical to understanding human longevity. Telomeres may provide a pathway for exploring this question. Telomeres are the protective caps at the ends of chromosomes. The length of telomeres offers insight into mitotic cell and possibly organismal longevity. Telomere length has now been linked to chronic stress exposure and depression. This raises the question of mechanism: How might cellular aging be modulated by psychological functioning? We consider two psychological processes or states that are in opposition to one another-threat cognition and mindfulness-and their effects on cellular aging. Psychological stress cognitions, particularly appraisals of threat and ruminative thoughts, can lead to prolonged states of reactivity. In contrast, mindfulness meditation techniques appear to shift cognitive appraisals from threat to challenge, decrease ruminative thought, and reduce stress arousal. Mindfulness may also directly increase positive arousal states. We review data linking telomere length to cognitive stress and stress arousal and present new data linking cognitive appraisal to telomere length. Given the pattern of associations revealed so far, we propose that some forms of meditation may have salutary effects on telomere length by reducing cognitive stress and stress arousal and increasing positive states of mind and hormonal factors that may promote telomere maintenance. Aspects of this model are currently being tested in ongoing trials of mindfulness meditation.","author":[{"dropping-particle":"","family":"Epel","given":"Elissa","non-dropping-particle":"","parse-names":false,"suffix":""},{"dropping-particle":"","family":"Daubenmier","given":"Jennifer","non-dropping-particle":"","parse-names":false,"suffix":""},{"dropping-particle":"","family":"Moskowitz","given":"Judith Tedlie","non-dropping-particle":"","parse-names":false,"suffix":""},{"dropping-particle":"","family":"Folkman","given":"Susan","non-dropping-particle":"","parse-names":false,"suffix":""},{"dropping-particle":"","family":"Blackburn","given":"Elizabeth","non-dropping-particle":"","parse-names":false,"suffix":""}],"container-title":"Annals of the New York Academy of Sciences","id":"ITEM-2","issued":{"date-parts":[["2009"]]},"page":"34-53","title":"Can meditation slow rate of cellular aging? Cognitive stress, mindfulness, and telomeres","type":"article-journal","volume":"1172"},"uris":["http://www.mendeley.com/documents/?uuid=c18087bf-05aa-43ae-b012-fb551f1e3087"]},{"id":"ITEM-3","itemData":{"DOI":"10.1111/joim.12149","ISBN":"0954-6820","ISSN":"09546820","PMID":"24118582","abstract":"OBJECTIVES: Human age-dependent telomere attrition and telomere shortening are associated with several age-associated diseases and poorer overall survival. The aim of this study was to determine longitudinal leucocyte telomere length dynamics and identify factors associated with temporal changes in telomere length. DESIGN AND METHODS: Leucocyte telomere length was measured by quantitative polymerase chain reaction in 8074 participants from the Prevention of Renal and Vascular End-stage Disease (PREVEND) study, an ongoing community-based prospective cohort study initiated in 1997. Follow-up data were available at two time-points up to 2007. Leucocyte telomere length was measured, on between one and three separate occasions, in a total of 16 783 DNA samples. Multilevel growth models were created to identify the factors that influence leucocyte telomere dynamics. RESULTS: We observed an average attrition rate of 0.47 +/- 0.16 relative telomere length units (RTLUs) per year in the study population aged 48 (range 39-60) years at baseline. Annual telomere attrition rate increased with age (P &lt; 0.001) and was faster on average in men than in women (P for interaction 0.043). The major independent factors determining telomere attrition rate were active smoking (approximately tripled the loss of RTLU per year, P &lt; 0.0001) and multiple traits of the metabolic syndrome (waist-hip ratio, P = 0.007; blood glucose level, P = 0.045, and HDL cholesterol level, P &lt; 0.001). CONCLUSIONS: Smoking and variables linked to the metabolic syndrome are modifiable lifestyle factors that accelerate telomere attrition in humans. The higher rate of cellular ageing may mediate the link between smoking and the metabolic syndrome to an increased risk of several age-associated diseases","author":[{"dropping-particle":"","family":"Huzen","given":"J.","non-dropping-particle":"","parse-names":false,"suffix":""},{"dropping-particle":"","family":"Wong","given":"L. S M","non-dropping-particle":"","parse-names":false,"suffix":""},{"dropping-particle":"","family":"Veldhuisen","given":"D. J.","non-dropping-particle":"van","parse-names":false,"suffix":""},{"dropping-particle":"","family":"Samani","given":"N. J.","non-dropping-particle":"","parse-names":false,"suffix":""},{"dropping-particle":"","family":"Zwinderman","given":"A. H.","non-dropping-particle":"","parse-names":false,"suffix":""},{"dropping-particle":"","family":"Codd","given":"V.","non-dropping-particle":"","parse-names":false,"suffix":""},{"dropping-particle":"","family":"Cawthon","given":"R. M.","non-dropping-particle":"","parse-names":false,"suffix":""},{"dropping-particle":"","family":"Benus","given":"G. F J D","non-dropping-particle":"","parse-names":false,"suffix":""},{"dropping-particle":"","family":"Horst","given":"I. C C","non-dropping-particle":"van der","parse-names":false,"suffix":""},{"dropping-particle":"","family":"Navis","given":"G.","non-dropping-particle":"","parse-names":false,"suffix":""},{"dropping-particle":"","family":"Bakker","given":"S. J L","non-dropping-particle":"","parse-names":false,"suffix":""},{"dropping-particle":"","family":"Gansevoort","given":"R. T.","non-dropping-particle":"","parse-names":false,"suffix":""},{"dropping-particle":"","family":"Jong","given":"P. E.","non-dropping-particle":"de","parse-names":false,"suffix":""},{"dropping-particle":"","family":"Hillege","given":"H. L.","non-dropping-particle":"","parse-names":false,"suffix":""},{"dropping-particle":"","family":"Gilst","given":"W. H.","non-dropping-particle":"van","parse-names":false,"suffix":""},{"dropping-particle":"","family":"Boer","given":"R. A.","non-dropping-particle":"de","parse-names":false,"suffix":""},{"dropping-particle":"","family":"Harst","given":"P.","non-dropping-particle":"Van der","parse-names":false,"suffix":""}],"container-title":"Journal of Internal Medicine","id":"ITEM-3","issue":"2","issued":{"date-parts":[["2014"]]},"page":"155-163","title":"Telomere length loss due to smoking and metabolic traits","type":"article-journal","volume":"275"},"uris":["http://www.mendeley.com/documents/?uuid=0ae82bab-e0b7-4c80-9e2a-b98a28df6e46"]},{"id":"ITEM-4","itemData":{"DOI":"10.1158/1055-9965.EPI-08-0935","ISSN":"10559965","PMID":"19273484","abstract":"Obesity and weight gain in adulthood are associated with an increased risk of several cancers. Telomeres play a critical role in maintaining genomic integrity and may be involved in carcinogenesis. Using data from 647 women ages 35 to 74 years in the United States and Puerto Rico (2003-2004), we examined the association between current and past anthropometric characteristics and telomere length in blood. In a multivariate linear regression model, higher current body mass index (BMI) and hip circumference were inversely associated with telomere length. Higher BMI in the 30s was associated with shorter telomere length among women ages [&amp;ge;]40 years (Ptrend &lt; 0.01). Weight gain since the age 30s (Ptrend = 0.07) and weight cycling (Ptrend = 0.04) were also inversely associated with telomere length. When current BMI and BMI at ages 30 to 39 years were considered together, the most marked decrease in telomere length was found for women who had overweight or obese BMI at both time points (mean telomere repeat copy number to single-copy gene copy number ratio = 1.26; 95% confidence interval, 1.21-1.30) compared with women who had normal BMI at both times (mean telomere repeat copy number to single-copy gene copy number ratio = 1.33; 95% confidence interval, 1.30-1.36). These findings support the hypothesis that obesity may accelerate aging, and highlight the importance of maintaining a desirable weight in adulthood. (Cancer Epidemiol Biomarkers Prev 2009;18(3):816-20)","author":[{"dropping-particle":"","family":"Kim","given":"Sangmi","non-dropping-particle":"","parse-names":false,"suffix":""},{"dropping-particle":"","family":"Parks","given":"Christine G.","non-dropping-particle":"","parse-names":false,"suffix":""},{"dropping-particle":"","family":"DeRoo","given":"Lisa A.","non-dropping-particle":"","parse-names":false,"suffix":""},{"dropping-particle":"","family":"Chen","given":"Honglei","non-dropping-particle":"","parse-names":false,"suffix":""},{"dropping-particle":"","family":"Taylor","given":"Jack A.","non-dropping-particle":"","parse-names":false,"suffix":""},{"dropping-particle":"","family":"Cawthon","given":"Richard M.","non-dropping-particle":"","parse-names":false,"suffix":""},{"dropping-particle":"","family":"Sandler","given":"Dale P.","non-dropping-particle":"","parse-names":false,"suffix":""}],"container-title":"Cancer Epidemiology Biomarkers and Prevention","id":"ITEM-4","issue":"3","issued":{"date-parts":[["2009"]]},"page":"816-820","title":"Obesity and weight gain in adulthood and telomere length","type":"article-journal","volume":"18"},"uris":["http://www.mendeley.com/documents/?uuid=712b4993-ec6f-43ee-8b82-7073987eb539"]},{"id":"ITEM-5","itemData":{"DOI":"10.1038/mp.2012.32","ISBN":"1359-4184\\r1476-5578","ISSN":"1476-5578","PMID":"22525489","abstract":"There is increasing interest in discovering mechanisms that mediate the effects of childhood stress on late-life disease morbidity and mortality. Previous studies have suggested one potential mechanism linking stress to cellular aging, disease and mortality in humans: telomere erosion. We examined telomere erosion in relation to children's exposure to violence, a salient early-life stressor, which has known long-term consequences for well-being and is a major public-health and social-welfare problem. In the first prospective-longitudinal study with repeated telomere measurements in children while they experienced stress, we tested the hypothesis that childhood violence exposure would accelerate telomere erosion from age 5 to age 10 years. Violence was assessed as exposure to maternal domestic violence, frequent bullying victimization and physical maltreatment by an adult. Participants were 236 children (49% females; 42% with one or more violence exposures) recruited from the Environmental-Risk Longitudinal Twin Study, a nationally representative 1994-1995 birth cohort. Each child's mean relative telomere length was measured simultaneously in baseline and follow-up DNA samples, using the quantitative PCR method for T/S ratio (the ratio of telomere repeat copy numbers to single-copy gene numbers). Compared with their counterparts, the children who experienced two or more kinds of violence exposure showed significantly more telomere erosion between age-5 baseline and age-10 follow-up measurements, even after adjusting for sex, socioeconomic status and body mass index (B=-0.052, s.e.=0.021, P=0.015). This finding provides support for a mechanism linking cumulative childhood stress to telomere maintenance, observed already at a young age, with potential impact for life-long health.Molecular Psychiatry advance online publication, 24 April 2012; doi:10.1038/mp.2012.32","author":[{"dropping-particle":"","family":"Shalev","given":"I","non-dropping-particle":"","parse-names":false,"suffix":""},{"dropping-particle":"","family":"Moffitt","given":"T E","non-dropping-particle":"","parse-names":false,"suffix":""},{"dropping-particle":"","family":"Sugden","given":"K","non-dropping-particle":"","parse-names":false,"suffix":""},{"dropping-particle":"","family":"Williams","given":"B","non-dropping-particle":"","parse-names":false,"suffix":""},{"dropping-particle":"","family":"Houts","given":"R M","non-dropping-particle":"","parse-names":false,"suffix":""},{"dropping-particle":"","family":"Danese","given":"A","non-dropping-particle":"","parse-names":false,"suffix":""},{"dropping-particle":"","family":"Mill","given":"J","non-dropping-particle":"","parse-names":false,"suffix":""},{"dropping-particle":"","family":"Arseneault","given":"L","non-dropping-particle":"","parse-names":false,"suffix":""},{"dropping-particle":"","family":"Caspi","given":"A","non-dropping-particle":"","parse-names":false,"suffix":""}],"container-title":"Mol.Psychiatry","id":"ITEM-5","issue":"5","issued":{"date-parts":[["2012"]]},"page":"576-581","publisher":"Nature Publishing Group","title":"Exposure to violence during childhood is associated with telomere erosion from 5 to 10 years of age: a longitudinal study","type":"article-journal","volume":"18"},"uris":["http://www.mendeley.com/documents/?uuid=56ff8564-ae0d-4652-b2a4-0f14cd6538c3"]}],"mendeley":{"formattedCitation":"(Lynn F Cherkas et al., 2008; E. Epel, Daubenmier, Moskowitz, Folkman, &amp; Blackburn, 2009; Huzen et al., 2014; Kim et al., 2009; Shalev et al., 2012)","manualFormatting":"(Cherkas et al., 2008; Epel, Daubenmier, Moskowitz, Folkman, &amp; Blackburn, 2009; Huzen et al., 2014; Kim et al., 2009; Shalev et al., 2012)","plainTextFormattedCitation":"(Lynn F Cherkas et al., 2008; E. Epel, Daubenmier, Moskowitz, Folkman, &amp; Blackburn, 2009; Huzen et al., 2014; Kim et al., 2009; Shalev et al., 2012)","previouslyFormattedCitation":"(Lynn F Cherkas et al., 2008; E. Epel, Daubenmier, Moskowitz, Folkman, &amp; Blackburn, 2009; Huzen et al., 2014; Kim et al., 2009; Shalev et al., 2012)"},"properties":{"noteIndex":0},"schema":"https://github.com/citation-style-language/schema/raw/master/csl-citation.json"}</w:instrText>
      </w:r>
      <w:r>
        <w:fldChar w:fldCharType="separate"/>
      </w:r>
      <w:r w:rsidR="002468CA" w:rsidRPr="002468CA">
        <w:rPr>
          <w:noProof/>
        </w:rPr>
        <w:t>(Cherkas et al., 2008; Epel, Daubenmier, Moskowitz, Folkman, &amp; Blackburn, 2009; Huzen et al., 2014; Kim et al., 2009; Shalev et al., 2012)</w:t>
      </w:r>
      <w:r>
        <w:fldChar w:fldCharType="end"/>
      </w:r>
      <w:r w:rsidRPr="003329D9">
        <w:t xml:space="preserve">. </w:t>
      </w:r>
      <w:r>
        <w:t>I</w:t>
      </w:r>
      <w:r w:rsidRPr="00D530EE">
        <w:t xml:space="preserve">n animal studies chronic infection </w:t>
      </w:r>
      <w:r>
        <w:t xml:space="preserve"> </w:t>
      </w:r>
      <w:r w:rsidRPr="00D530EE">
        <w:t>and exposure to stressful situations have been linked to telomere shortening</w:t>
      </w:r>
      <w:r>
        <w:t xml:space="preserve"> </w:t>
      </w:r>
      <w:r>
        <w:fldChar w:fldCharType="begin" w:fldLock="1"/>
      </w:r>
      <w:r w:rsidR="007A7DAA">
        <w:instrText>ADDIN CSL_CITATION {"citationItems":[{"id":"ITEM-1","itemData":{"author":[{"dropping-particle":"","family":"Asghar","given":"M","non-dropping-particle":"","parse-names":false,"suffix":""},{"dropping-particle":"","family":"Hasselquist","given":"D","non-dropping-particle":"","parse-names":false,"suffix":""},{"dropping-particle":"","family":"Zehtindjiev","given":"P","non-dropping-particle":"","parse-names":false,"suffix":""},{"dropping-particle":"","family":"Westerdahl","given":"H","non-dropping-particle":"","parse-names":false,"suffix":""},{"dropping-particle":"","family":"Bensch","given":"S","non-dropping-particle":"","parse-names":false,"suffix":""}],"id":"ITEM-1","issue":"6220","issued":{"date-parts":[["2015"]]},"page":"9-12","title":"Hidden costs of infection: Chronic malaria accelerates telomere degradation and senescence in wild birds","type":"article-journal","volume":"347"},"uris":["http://www.mendeley.com/documents/?uuid=44908172-8bf2-4ad0-9b1f-15e0fb9a983c"]},{"id":"ITEM-2","itemData":{"DOI":"10.1371/journal.pone.0083617","ISSN":"19326203","PMID":"24386235","abstract":"Early-life adversity is associated with poorer health and survival in adulthood in humans and other animals. One pathway by which early-life environmental stressors could affect the adult phenotype is via effects on telomere dynamics. Several studies have shown that early-life adversity is associated with relatively short telomeres, but these are often cross-sectional and usually correlational in design. Here, we present a novel experimental system for studying the relationship between early-life adversity and telomere dynamics using a wild bird, the European starling (Sturnus vulgaris). We used cross-fostering to experimentally assign sibling chicks to either small or large broods for twelve days of the growth period. We measured telomere length in red blood cells using quantitative PCR near the beginning of the experimental manipulation (4 days old), at the end of the experimental manipulation (15 days old), and once the birds were independent (55 days old). Being in a larger brood slowed growth and retarded wing development and the timing of fledging. We found no evidence that overall brood size affected telomere dynamics. However, the greater the number of competitors above the focal bird in the within-brood size hierarchy, the greater was the telomere loss during the period of the experimental manipulation. The number of competitors below the focal in the hierarchy had no effect. The effect of heavier competitors was still evident when we controlled for the weight of the focal bird at the end of the manipulation, suggesting it was not due to retarded growth per se. Moreover, the impact of early competition on telomeres was still evident at independence, suggesting persistence beyond early life. Our study provides experimental support for the hypothesis that social stress, in this case induced by the presence of a greater number of dominant competitors, accelerates the rate of telomere loss.","author":[{"dropping-particle":"","family":"Nettle","given":"Daniel","non-dropping-particle":"","parse-names":false,"suffix":""},{"dropping-particle":"","family":"Monaghan","given":"Pat","non-dropping-particle":"","parse-names":false,"suffix":""},{"dropping-particle":"","family":"Boner","given":"Winnie","non-dropping-particle":"","parse-names":false,"suffix":""},{"dropping-particle":"","family":"Gillespie","given":"Robert","non-dropping-particle":"","parse-names":false,"suffix":""},{"dropping-particle":"","family":"Bateson","given":"Melissa","non-dropping-particle":"","parse-names":false,"suffix":""}],"container-title":"PLoS ONE","id":"ITEM-2","issue":"12","issued":{"date-parts":[["2013"]]},"title":"Bottom of the heap: Having heavier competitors accelerates early-life telomere loss in the European starling, Sturnus vulgaris","type":"article-journal","volume":"8"},"uris":["http://www.mendeley.com/documents/?uuid=e7387965-25a1-436c-bc57-ecb1eb05c91f"]},{"id":"ITEM-3","itemData":{"DOI":"10.3389/fevo.2014.00009","ISSN":"2296-701X","abstract":"Costs of reproduction can be divided in mandatory costs coming from physiological, metabolic, and anatomical changes required to sustain reproduction itself, and in investment-dependent costs that are likely to become apparent when reproductive efforts are exceeding what organisms were prepared to sustain. Interestingly, recent data showed that entering reproduction enhanced breeders’ telomere loss, but no data explored so far the impact of reproductive investment. Telomeres protect the ends of eukaryote chromosomes. Shortened telomeres were associated with shorter lifespan, telomere erosion being then proposed to powerfully quantify life’s insults. Here, we experimentally manipulated brood size in order to modify reproductive investment of adult zebra finches citation(Taeniopygia guttata)below or beyond theircitation(optimal) starting investment and tested the consequences of our treatment on parents’ telomere dynamics. We show that an increased brood size led to a reduction in telomere lengths in both parents compared to control and to parents raising a reduced brood. This greater telomere erosion was detected in parents immediately after the reproductive event and the telomere length difference persisted up to 1 year later. However, we did not detect any effects of brood size manipulation on annual survival of parents kept under laboratory conditions. In addition, telomere lengths at the end of reproduction were not associated with annual survival. Altogether, although our findings highlight that fast telomere erosion can come as a cost of brood size manipulation, they provide mixed correlative support to the emerging hypothesis that telomere erosion could account for the links between high reproductive investment and longevity.","author":[{"dropping-particle":"","family":"Reichert","given":"Sophie","non-dropping-particle":"","parse-names":false,"suffix":""},{"dropping-particle":"","family":"Stier","given":"Antoine","non-dropping-particle":"","parse-names":false,"suffix":""},{"dropping-particle":"","family":"Zahn","given":"Sandrine","non-dropping-particle":"","parse-names":false,"suffix":""},{"dropping-particle":"","family":"Arrivé","given":"Mathilde","non-dropping-particle":"","parse-names":false,"suffix":""},{"dropping-particle":"","family":"Bize","given":"Pierre","non-dropping-particle":"","parse-names":false,"suffix":""},{"dropping-particle":"","family":"Massemin","given":"Sylvie","non-dropping-particle":"","parse-names":false,"suffix":""},{"dropping-particle":"","family":"Criscuolo","given":"François","non-dropping-particle":"","parse-names":false,"suffix":""}],"container-title":"Frontiers in Ecology and Evolution","id":"ITEM-3","issue":"April","issued":{"date-parts":[["2014"]]},"page":"1-11","title":"Increased brood size leads to persistent eroded telomeres","type":"article-journal","volume":"2"},"uris":["http://www.mendeley.com/documents/?uuid=a5e5da3a-a894-43a5-8d6b-a77e54cf6bbd"]}],"mendeley":{"formattedCitation":"(M Asghar, Hasselquist, Zehtindjiev, Westerdahl, &amp; Bensch, 2015; Nettle et al., 2013; Reichert et al., 2014)","manualFormatting":"(Asghar, Hasselquist, Zehtindjiev, Westerdahl, &amp; Bensch, 2015; Nettle et al., 2013; Reichert et al., 2014)","plainTextFormattedCitation":"(M Asghar, Hasselquist, Zehtindjiev, Westerdahl, &amp; Bensch, 2015; Nettle et al., 2013; Reichert et al., 2014)","previouslyFormattedCitation":"(M Asghar, Hasselquist, Zehtindjiev, Westerdahl, &amp; Bensch, 2015; Nettle et al., 2013; Reichert et al., 2014)"},"properties":{"noteIndex":0},"schema":"https://github.com/citation-style-language/schema/raw/master/csl-citation.json"}</w:instrText>
      </w:r>
      <w:r>
        <w:fldChar w:fldCharType="separate"/>
      </w:r>
      <w:r w:rsidR="002468CA" w:rsidRPr="002468CA">
        <w:rPr>
          <w:noProof/>
        </w:rPr>
        <w:t>(Asghar, Hasselquist, Zehtindjiev, Westerdahl, &amp; Bensch, 2015; Nettle et al., 2013; Reichert et al., 2014)</w:t>
      </w:r>
      <w:r>
        <w:fldChar w:fldCharType="end"/>
      </w:r>
      <w:r w:rsidRPr="00D530EE">
        <w:t xml:space="preserve">. </w:t>
      </w:r>
      <w:r>
        <w:t>Whilst we were unable to identify variables other than age which predicted within-individual TL change in our study system, individuals with a greater propensity to lose TL over time had shorter productive lives, implying changes in TL reflect important environmental or physiological variation linked to health.</w:t>
      </w:r>
      <w:r w:rsidR="009A101B">
        <w:t xml:space="preserve"> From a telomere biology perspective, it would be interesting to investigate changes not only in mean TL but also in its variance over time, preferentially using a technique like STELA or TESLA that allows the detection of critically short telomeres as well</w:t>
      </w:r>
      <w:r w:rsidR="007A7DAA">
        <w:t xml:space="preserve"> </w:t>
      </w:r>
      <w:r w:rsidR="007A7DAA">
        <w:fldChar w:fldCharType="begin" w:fldLock="1"/>
      </w:r>
      <w:r w:rsidR="005D314F">
        <w:instrText>ADDIN CSL_CITATION {"citationItems":[{"id":"ITEM-1","itemData":{"DOI":"10.1038/ng1084","ISBN":"1061-4036 (Print)\\n1061-4036 (Linking)","ISSN":"1061-4036","PMID":"12539050","abstract":"By imposing a limit on the proliferative lifespan of most somatic cells, telomere erosion represents an innate mechanism for tumor suppression and may contribute to age-related disease. A detailed understanding of the pathways that link shortened telomeres to replicative senescence has been severely hindered by the inability of current methods to analyze telomere dynamics in detail. Here we describe single telomere length analysis (STELA), a PCR-based approach that accurately measures the full spectrum of telomere lengths from individual chromosomes. STELA analysis of human XpYp telomeres in fibroblasts identifies several features of telomere biology. We observe bimodal distributions of telomeres in normal fibroblasts; these distributions result from inter-allelic differences of up to 6.5 kb, indicating that unexpectedly large-scale differences in zygotic telomere length are maintained throughout development. Most telomeres shorten in a gradual fashion consistent with simple losses through end replication, and the rates of erosion are independent of allele size. Superimposed on this are occasional, more substantial changes in length, which may be the consequence of additional mutational mechanisms. Notably, some alleles show almost complete loss of TTAGGG repeats at senescence.","author":[{"dropping-particle":"","family":"Baird","given":"Duncan M.","non-dropping-particle":"","parse-names":false,"suffix":""},{"dropping-particle":"","family":"Rowson","given":"Jan","non-dropping-particle":"","parse-names":false,"suffix":""},{"dropping-particle":"","family":"Wynford-Thomas","given":"David","non-dropping-particle":"","parse-names":false,"suffix":""},{"dropping-particle":"","family":"Kipling","given":"David","non-dropping-particle":"","parse-names":false,"suffix":""}],"container-title":"Nature genetics","id":"ITEM-1","issue":"2","issued":{"date-parts":[["2003"]]},"page":"203-7","title":"Extensive allelic variation and ultrashort telomeres in senescent human cells.","type":"article-journal","volume":"33"},"uris":["http://www.mendeley.com/documents/?uuid=3f29001c-a00b-4d38-9fc1-406510338d3e"]},{"id":"ITEM-2","itemData":{"DOI":"10.1038/s41467-017-01291-z","ISSN":"2041-1723","author":[{"dropping-particle":"","family":"Lai","given":"Tsung-Po","non-dropping-particle":"","parse-names":false,"suffix":""},{"dropping-particle":"","family":"Zhang","given":"Ning","non-dropping-particle":"","parse-names":false,"suffix":""},{"dropping-particle":"","family":"Noh","given":"Jungsik","non-dropping-particle":"","parse-names":false,"suffix":""},{"dropping-particle":"","family":"Mender","given":"Ilgen","non-dropping-particle":"","parse-names":false,"suffix":""},{"dropping-particle":"","family":"Tedone","given":"Enzo","non-dropping-particle":"","parse-names":false,"suffix":""},{"dropping-particle":"","family":"Huang","given":"Ejun","non-dropping-particle":"","parse-names":false,"suffix":""},{"dropping-particle":"","family":"Wright","given":"Woodring E.","non-dropping-particle":"","parse-names":false,"suffix":""},{"dropping-particle":"","family":"Danuser","given":"Gaudenz","non-dropping-particle":"","parse-names":false,"suffix":""},{"dropping-particle":"","family":"Shay","given":"Jerry W.","non-dropping-particle":"","parse-names":false,"suffix":""}],"container-title":"Nature Communications","id":"ITEM-2","issue":"1","issued":{"date-parts":[["2017","12","7"]]},"page":"1356","title":"A method for measuring the distribution of the shortest telomeres in cells and tissues","type":"article-journal","volume":"8"},"uris":["http://www.mendeley.com/documents/?uuid=06fb8d42-42b7-4d2b-8a54-5e1ffdfd3e0f"]}],"mendeley":{"formattedCitation":"(Baird, Rowson, Wynford-Thomas, &amp; Kipling, 2003; Lai et al., 2017)","plainTextFormattedCitation":"(Baird, Rowson, Wynford-Thomas, &amp; Kipling, 2003; Lai et al., 2017)","previouslyFormattedCitation":"(Baird, Rowson, Wynford-Thomas, &amp; Kipling, 2003)"},"properties":{"noteIndex":0},"schema":"https://github.com/citation-style-language/schema/raw/master/csl-citation.json"}</w:instrText>
      </w:r>
      <w:r w:rsidR="007A7DAA">
        <w:fldChar w:fldCharType="separate"/>
      </w:r>
      <w:r w:rsidR="005D314F" w:rsidRPr="005D314F">
        <w:rPr>
          <w:noProof/>
        </w:rPr>
        <w:t>(Baird, Rowson, Wynford-Thomas, &amp; Kipling, 2003; Lai et al., 2017)</w:t>
      </w:r>
      <w:r w:rsidR="007A7DAA">
        <w:fldChar w:fldCharType="end"/>
      </w:r>
      <w:r w:rsidR="005D314F">
        <w:t>.</w:t>
      </w:r>
      <w:r w:rsidR="009A101B">
        <w:t xml:space="preserve"> However, if the focus is to find good markers for animal breeding and health those techniques are not economically practical. </w:t>
      </w:r>
    </w:p>
    <w:p w14:paraId="2E01B8DC" w14:textId="2799AAA3" w:rsidR="001E46A6" w:rsidRDefault="001E46A6" w:rsidP="001E46A6">
      <w:r>
        <w:t xml:space="preserve">Our results have important implications for the application of TL as a biomarker within animal breeding and health. </w:t>
      </w:r>
      <w:r w:rsidRPr="00D530EE">
        <w:t>Productive lifespan describes the time from birth to culling and differs from</w:t>
      </w:r>
      <w:r>
        <w:t xml:space="preserve"> measures of</w:t>
      </w:r>
      <w:r w:rsidRPr="00D530EE">
        <w:t xml:space="preserve"> “longevity” or “lifespan” in human or wild animal studies because the animals are culled for reasons relating mainly to health and productivity. </w:t>
      </w:r>
      <w:r>
        <w:t xml:space="preserve">From an animal production perspective, a biomarker which could predict the productive lifespan of livestock from a relatively early age would represent an exciting target phenotype for use in selective breeding if heritable or for use in animal welfare monitoring if influenced by the environment. In the present study we showed that RLTL attrition predicted productive lifespan. The fact that both early life and lifelong RLTL shortening predicts earlier culling does support recent suggestions that TL may be useful as a biomarker of stress and welfare in livestock </w:t>
      </w:r>
      <w:r>
        <w:fldChar w:fldCharType="begin" w:fldLock="1"/>
      </w:r>
      <w:r w:rsidR="002468CA">
        <w:instrText>ADDIN CSL_CITATION {"citationItems":[{"id":"ITEM-1","itemData":{"DOI":"10.1002/bies.201500127","ISBN":"2105674712","ISSN":"15211878","PMID":"26285040","abstract":"Progress in improving animal welfare is currently limited by the lack of objective methods for assessing lifetime experience. I propose that telomere attrition, a cellular biomarker of biological age, provides a molecular measure of cumulative experience that could be used to assess the welfare impact of husbandry regimes and/or experimental procedures on non-human animals. I review evidence from humans that telomere attrition is accelerated by negative experiences in a cumulative and dose-dependent manner, but that this attrition can be mitigated or even reversed by positive life-style interventions. Evidence from non-human animals suggests that despite some specific differences in telomere biology, stress-induced telomere attrition is a robust phenomenon, occurring in a range of species including mice and chickens. I conclude that telomere attrition apparently integrates positive and negative experience in an accessible common currency that translates readily to novel species – the Holy Grail of a . cumulative welfare indicator.","author":[{"dropping-particle":"","family":"Bateson","given":"Melissa","non-dropping-particle":"","parse-names":false,"suffix":""}],"container-title":"BioEssays","id":"ITEM-1","issue":"2","issued":{"date-parts":[["2016"]]},"page":"201-212","title":"Cumulative stress in research animals: Telomere attrition as a biomarker in a welfare context?","type":"article-journal","volume":"38"},"uris":["http://www.mendeley.com/documents/?uuid=9ef6a57b-9ea3-4469-a195-862622a417d6"]},{"id":"ITEM-2","itemData":{"DOI":"10.3168/jds.2012-5593","ISSN":"00220302","author":[{"dropping-particle":"","family":"Brown","given":"D.E.","non-dropping-particle":"","parse-names":false,"suffix":""},{"dropping-particle":"","family":"Dechow","given":"C.D.","non-dropping-particle":"","parse-names":false,"suffix":""},{"dropping-particle":"","family":"Liu","given":"W.S.","non-dropping-particle":"","parse-names":false,"suffix":""},{"dropping-particle":"","family":"Harvatine","given":"K.J.","non-dropping-particle":"","parse-names":false,"suffix":""},{"dropping-particle":"","family":"Ott","given":"T.L.","non-dropping-particle":"","parse-names":false,"suffix":""}],"container-title":"Journal of Dairy Science","id":"ITEM-2","issue":"11","issued":{"date-parts":[["2012","11"]]},"page":"6384-6387","title":"Hot topic: Association of telomere length with age, herd, and culling in lactating Holsteins","type":"article-journal","volume":"95"},"uris":["http://www.mendeley.com/documents/?uuid=764a0646-52b3-45b8-854c-cd8b854c1d51"]}],"mendeley":{"formattedCitation":"(Melissa Bateson, 2016; Brown, Dechow, Liu, Harvatine, &amp; Ott, 2012)","plainTextFormattedCitation":"(Melissa Bateson, 2016; Brown, Dechow, Liu, Harvatine, &amp; Ott, 2012)","previouslyFormattedCitation":"(Melissa Bateson, 2016; Brown, Dechow, Liu, Harvatine, &amp; Ott, 2012)"},"properties":{"noteIndex":0},"schema":"https://github.com/citation-style-language/schema/raw/master/csl-citation.json"}</w:instrText>
      </w:r>
      <w:r>
        <w:fldChar w:fldCharType="separate"/>
      </w:r>
      <w:r w:rsidR="002468CA" w:rsidRPr="002468CA">
        <w:rPr>
          <w:noProof/>
        </w:rPr>
        <w:t>(Melissa Bateson, 2016; Brown, Dechow, Liu, Harvatine, &amp; Ott, 2012)</w:t>
      </w:r>
      <w:r>
        <w:fldChar w:fldCharType="end"/>
      </w:r>
      <w:r>
        <w:t xml:space="preserve">. Many previous studies in birds and humans have found that experience of past stress is associated with shorter telomeres </w:t>
      </w:r>
      <w:r>
        <w:fldChar w:fldCharType="begin" w:fldLock="1"/>
      </w:r>
      <w:r w:rsidR="007A7DAA">
        <w:instrText>ADDIN CSL_CITATION {"citationItems":[{"id":"ITEM-1","itemData":{"DOI":"10.1073/pnas.1107759108","ISSN":"0027-8424","author":[{"dropping-particle":"","family":"Entringer","given":"S.","non-dropping-particle":"","parse-names":false,"suffix":""},{"dropping-particle":"","family":"Epel","given":"E. S.","non-dropping-particle":"","parse-names":false,"suffix":""},{"dropping-particle":"","family":"Kumsta","given":"R.","non-dropping-particle":"","parse-names":false,"suffix":""},{"dropping-particle":"","family":"Lin","given":"J.","non-dropping-particle":"","parse-names":false,"suffix":""},{"dropping-particle":"","family":"Hellhammer","given":"D. H.","non-dropping-particle":"","parse-names":false,"suffix":""},{"dropping-particle":"","family":"Blackburn","given":"E. H.","non-dropping-particle":"","parse-names":false,"suffix":""},{"dropping-particle":"","family":"Wust","given":"S.","non-dropping-particle":"","parse-names":false,"suffix":""},{"dropping-particle":"","family":"Wadhwa","given":"P. D.","non-dropping-particle":"","parse-names":false,"suffix":""}],"container-title":"Proceedings of the National Academy of Sciences","id":"ITEM-1","issue":"33","issued":{"date-parts":[["2011","8","16"]]},"page":"E513-E518","title":"Stress exposure in intrauterine life is associated with shorter telomere length in young adulthood","type":"article-journal","volume":"108"},"uris":["http://www.mendeley.com/documents/?uuid=60d95520-b2d4-45db-bbfe-5883aa7e11de"]},{"id":"ITEM-2","itemData":{"DOI":"10.1016/j.ajog.2012.11.033","ISSN":"00029378","author":[{"dropping-particle":"","family":"Entringer","given":"Sonja","non-dropping-particle":"","parse-names":false,"suffix":""},{"dropping-particle":"","family":"Epel","given":"Elissa S.","non-dropping-particle":"","parse-names":false,"suffix":""},{"dropping-particle":"","family":"Lin","given":"Jue","non-dropping-particle":"","parse-names":false,"suffix":""},{"dropping-particle":"","family":"Buss","given":"Claudia","non-dropping-particle":"","parse-names":false,"suffix":""},{"dropping-particle":"","family":"Shahbaba","given":"Babak","non-dropping-particle":"","parse-names":false,"suffix":""},{"dropping-particle":"","family":"Blackburn","given":"Elizabeth H.","non-dropping-particle":"","parse-names":false,"suffix":""},{"dropping-particle":"","family":"Simhan","given":"Hyagriv N.","non-dropping-particle":"","parse-names":false,"suffix":""},{"dropping-particle":"","family":"Wadhwa","given":"Pathik D.","non-dropping-particle":"","parse-names":false,"suffix":""}],"container-title":"American Journal of Obstetrics and Gynecology","id":"ITEM-2","issue":"2","issued":{"date-parts":[["2013","2"]]},"page":"134.e1-134.e7","title":"Maternal psychosocial stress during pregnancy is associated with newborn leukocyte telomere length","type":"article-journal","volume":"208"},"uris":["http://www.mendeley.com/documents/?uuid=22d0d379-9818-4727-96bc-130472ff7de5"]},{"id":"ITEM-3","itemData":{"DOI":"10.1073/pnas.0407162101","ISSN":"0027-8424","abstract":"Numerous studies demonstrate links between chronic stress and indices of poor health, including risk factors for cardiovascular disease and poorer immune function. Nevertheless, the exact mechanisms of how stress gets \"under the skin\" remain elusive. We investigated the hypothesis that stress impacts health by modulating the rate of cellular aging. Here we provide evidence that psychological stress-both perceived stress and chronicity of stress-is significantly associated with higher oxidative stress, lower telomerase activity, and shorter telomere length, which are known determinants of cell senescence and longevity, in peripheral blood mononuclear cells from healthy premenopausal women. Women with the highest levels of perceived stress have telomeres shorter on average by the equivalent of at least one decade of additional aging compared to low stress women. These findings have implications for understanding how, at the cellular level, stress may promote earlier onset of age-related diseases.","author":[{"dropping-particle":"","family":"Epel","given":"Elissa S","non-dropping-particle":"","parse-names":false,"suffix":""},{"dropping-particle":"","family":"Blackburn","given":"Elizabeth H","non-dropping-particle":"","parse-names":false,"suffix":""},{"dropping-particle":"","family":"Lin","given":"Jue","non-dropping-particle":"","parse-names":false,"suffix":""},{"dropping-particle":"","family":"Dhabhar","given":"Firdaus S","non-dropping-particle":"","parse-names":false,"suffix":""},{"dropping-particle":"","family":"Adler","given":"Nancy E","non-dropping-particle":"","parse-names":false,"suffix":""},{"dropping-particle":"","family":"Morrow","given":"Jason D","non-dropping-particle":"","parse-names":false,"suffix":""},{"dropping-particle":"","family":"Cawthon","given":"Richard M","non-dropping-particle":"","parse-names":false,"suffix":""}],"container-title":"Proceedings of the National Academy of Sciences","id":"ITEM-3","issue":"49","issued":{"date-parts":[["2004","12","7"]]},"page":"17312-17315","publisher":"National Academy of Sciences","title":"Accelerated telomere shortening in response to life stress","type":"article-journal","volume":"101"},"uris":["http://www.mendeley.com/documents/?uuid=520f6684-f524-480d-b106-1f8b74e93d09"]},{"id":"ITEM-4","itemData":{"DOI":"10.1111/j.1474-9726.2006.00222.x","ISSN":"1474-9718","PMID":"16856882","abstract":"Low socio-economic status (SES) is associated with a shortened life expectancy, but its effect on aging is unknown. The rate of white-blood-cell (WBC) telomere attrition may be a biological indicator of human aging. We tested the hypothesis that SES is associated with telomere attrition independent of known risk factors influencing the aging process. We studied 1552 female twins. A venous blood sample was taken from each twin and isolated WBCs used for extraction of DNA. Terminal restriction fragment length (TRFL) was measured. Questionnaire data were collected on occupation, education, income, smoking, exercise, height and weight. Standard multiple linear regression and multivariate analyses of variance tested for associations between SES and TRFL, adjusting for covariates. A discordant twin analysis was conducted on a subset to verify findings. WBC telomere length was highly variable but significantly shorter in lower SES groups. The mean difference in TRFL between nonmanual and manual SES groups was 163.2 base pairs (bp) of which 22.9 bp (approximately 14%) was accounted for by body mass index, smoking and exercise. Comparison of TRFL in the 17 most discordant SES twin pairs confirmed this difference. Low SES, in addition to the harmful effects of smoking, obesity and lack of exercise, appears to have an impact on telomere length.","author":[{"dropping-particle":"","family":"Cherkas","given":"L F","non-dropping-particle":"","parse-names":false,"suffix":""},{"dropping-particle":"","family":"Aviv","given":"a","non-dropping-particle":"","parse-names":false,"suffix":""},{"dropping-particle":"","family":"Valdes","given":"a M","non-dropping-particle":"","parse-names":false,"suffix":""},{"dropping-particle":"","family":"Hunkin","given":"J L","non-dropping-particle":"","parse-names":false,"suffix":""},{"dropping-particle":"","family":"Gardner","given":"J P","non-dropping-particle":"","parse-names":false,"suffix":""},{"dropping-particle":"","family":"Surdulescu","given":"G L","non-dropping-particle":"","parse-names":false,"suffix":""},{"dropping-particle":"","family":"Kimura","given":"M","non-dropping-particle":"","parse-names":false,"suffix":""},{"dropping-particle":"","family":"Spector","given":"T D","non-dropping-particle":"","parse-names":false,"suffix":""}],"container-title":"Aging cell","id":"ITEM-4","issue":"5","issued":{"date-parts":[["2006","10"]]},"page":"361-5","title":"The effects of social status on biological aging as measured by white-blood-cell telomere length.","type":"article-journal","volume":"5"},"uris":["http://www.mendeley.com/documents/?uuid=c55a2ba3-9c5f-445f-bcce-d565c659d7f2"]},{"id":"ITEM-5","itemData":{"DOI":"10.1111/1365-2435.12041","ISBN":"02698463","ISSN":"02698463","abstract":"1. Telomeres are long repetitive noncoding sequences of DNA located at the ends of chromo- somes. Recently, the study of telomere dynamics has been increasingly used to investigate eco- logical questions. However, little is currently known about the relationships that link environmental conditions, telomere dynamics and fitness in wild vertebrates. 2. Using a small migratory bird (American redstart, Setophaga ruticilla), we investigated how telomere dynamics can be affected by non-breeding habitat quality and to what extent telomere length can predict the return rate of males. 3. We show that telomeres shorten in most individuals over a 1-year period and, importantly, that telomeres of individuals wintering in a low-quality habitat shorten more than those of individuals wintering in a high-quality habitat. 4. In addition, we found that longer telomeres are associated with a higher return rate than shorter telomeres, although the relationship between return rate and telomere length did not depend on habitat quality. 5. Our study suggests that telomere dynamics are affected by environmental conditions and are related to indices of fitness in a migratory bird species.","author":[{"dropping-particle":"","family":"Angelier","given":"Frédéric","non-dropping-particle":"","parse-names":false,"suffix":""},{"dropping-particle":"","family":"Vleck","given":"Carol M.","non-dropping-particle":"","parse-names":false,"suffix":""},{"dropping-particle":"","family":"Holberton","given":"Rebecca L.","non-dropping-particle":"","parse-names":false,"suffix":""},{"dropping-particle":"","family":"Marra","given":"Peter P.","non-dropping-particle":"","parse-names":false,"suffix":""}],"container-title":"Functional Ecology","id":"ITEM-5","issue":"2","issued":{"date-parts":[["2013"]]},"page":"342-350","title":"Telomere length, non-breeding habitat and return rate in male American redstarts","type":"article-journal","volume":"27"},"uris":["http://www.mendeley.com/documents/?uuid=f07cb7b4-7088-4c99-a592-eae0d59d7e31"]},{"id":"ITEM-6","itemData":{"author":[{"dropping-particle":"","family":"Asghar","given":"M","non-dropping-particle":"","parse-names":false,"suffix":""},{"dropping-particle":"","family":"Hasselquist","given":"D","non-dropping-particle":"","parse-names":false,"suffix":""},{"dropping-particle":"","family":"Zehtindjiev","given":"P","non-dropping-particle":"","parse-names":false,"suffix":""},{"dropping-particle":"","family":"Westerdahl","given":"H","non-dropping-particle":"","parse-names":false,"suffix":""},{"dropping-particle":"","family":"Bensch","given":"S","non-dropping-particle":"","parse-names":false,"suffix":""}],"id":"ITEM-6","issue":"6220","issued":{"date-parts":[["2015"]]},"page":"9-12","title":"Hidden costs of infection: Chronic malaria accelerates telomere degradation and senescence in wild birds","type":"article-journal","volume":"347"},"uris":["http://www.mendeley.com/documents/?uuid=44908172-8bf2-4ad0-9b1f-15e0fb9a983c"]},{"id":"ITEM-7","itemData":{"DOI":"10.1098/rspb.2011.1913","ISBN":"1471-2954 (Electronic)\\r0962-8452 (Linking)","ISSN":"0962-8452","PMID":"22072607","abstract":"Early embryonic exposure to maternal glucocorticoids can broadly impact physiology and behaviour across phylogenetically diverse taxa. The transfer of maternal glucocorticoids to offspring may be an inevitable cost associated with poor environmental conditions, or serve as a maternal effect that alters offspring phenotype in preparation for a stressful environment. Regardless, maternal glucocorticoids are likely to have both costs and benefits that are paid and collected over different developmental time periods. We manipulated yolk corticosterone (cort) in domestic chickens (Gallus domesticus) to examine the potential impacts of embryonic exposure to maternal stress on the juvenile stress response and cellular ageing. Here, we report that juveniles exposed to experimentally increased cort in ovo had a protracted decline in cort during the recovery phase of the stress response. All birds, regardless of treatment group, shifted to oxidative stress during an acute stress response. In addition, embryonic exposure to cort resulted in higher levels of reactive oxygen metabolites and an over-representation of short telomeres compared with the control birds. In many species, individuals with higher levels of oxidative stress and shorter telomeres have the poorest survival prospects. Given this, long-term costs of glucocorticoid-induced phenotypes may include accelerated ageing and increased mortality.","author":[{"dropping-particle":"","family":"Haussmann","given":"M. F.","non-dropping-particle":"","parse-names":false,"suffix":""},{"dropping-particle":"","family":"Longenecker","given":"a. S.","non-dropping-particle":"","parse-names":false,"suffix":""},{"dropping-particle":"","family":"Marchetto","given":"N. M.","non-dropping-particle":"","parse-names":false,"suffix":""},{"dropping-particle":"","family":"Juliano","given":"S. a.","non-dropping-particle":"","parse-names":false,"suffix":""},{"dropping-particle":"","family":"Bowden","given":"R. M.","non-dropping-particle":"","parse-names":false,"suffix":""}],"container-title":"Proceedings of the Royal Society B: Biological Sciences","id":"ITEM-7","issue":"1732","issued":{"date-parts":[["2012"]]},"page":"1447-1456","title":"Embryonic exposure to corticosterone modifies the juvenile stress response, oxidative stress and telomere length","type":"article-journal","volume":"279"},"uris":["http://www.mendeley.com/documents/?uuid=672fc3d3-3b94-4c32-8836-00799df4caaf"]},{"id":"ITEM-8","itemData":{"DOI":"10.1038/srep40794","ISBN":"9788578110796","ISSN":"1098-6596","PMID":"25246403","author":[{"dropping-particle":"","family":"Nettle","given":"Daniel","non-dropping-particle":"","parse-names":false,"suffix":""},{"dropping-particle":"","family":"Andrews","given":"Clare","non-dropping-particle":"","parse-names":false,"suffix":""},{"dropping-particle":"","family":"Reichert","given":"Sophie","non-dropping-particle":"","parse-names":false,"suffix":""},{"dropping-particle":"","family":"Bedford","given":"Tom","non-dropping-particle":"","parse-names":false,"suffix":""},{"dropping-particle":"","family":"Kolenda","given":"Claire","non-dropping-particle":"","parse-names":false,"suffix":""},{"dropping-particle":"","family":"Parker","given":"Craig","non-dropping-particle":"","parse-names":false,"suffix":""},{"dropping-particle":"","family":"Martin-Ruiz","given":"Carmen","non-dropping-particle":"","parse-names":false,"suffix":""},{"dropping-particle":"","family":"Monaghan","given":"Pat","non-dropping-particle":"","parse-names":false,"suffix":""},{"dropping-particle":"","family":"Bateson","given":"Melissa","non-dropping-particle":"","parse-names":false,"suffix":""}],"container-title":"Scientific Reports","id":"ITEM-8","issue":"December 2016","issued":{"date-parts":[["2017"]]},"page":"1-10","title":"Early-life adversity accelerates cellular ageing and affects adult inflammation: Experimental evidence from the European starling","type":"article-journal","volume":"7: 40794"},"uris":["http://www.mendeley.com/documents/?uuid=b51c5e83-78fd-4f4d-87e0-6cd649567fff"]}],"mendeley":{"formattedCitation":"(Angelier, Vleck, Holberton, &amp; Marra, 2013; M Asghar et al., 2015; L F Cherkas et al., 2006; S. Entringer et al., 2011; Sonja Entringer et al., 2013; E. S. Epel et al., 2004; M. F. Haussmann, Longenecker, Marchetto, Juliano, &amp; Bowden, 2012; Nettle et al., 2017)","manualFormatting":"(Angelier, Vleck, Holberton, &amp; Marra, 2013; Asghar et al., 2015; Cherkas et al., 2006; Entringer et al., 2011; Entringer et al., 2013; Epel et al., 2004; Haussmann, Longenecker, Marchetto, Juliano, &amp; Bowden, 2012; Nettle et al., 2017)","plainTextFormattedCitation":"(Angelier, Vleck, Holberton, &amp; Marra, 2013; M Asghar et al., 2015; L F Cherkas et al., 2006; S. Entringer et al., 2011; Sonja Entringer et al., 2013; E. S. Epel et al., 2004; M. F. Haussmann, Longenecker, Marchetto, Juliano, &amp; Bowden, 2012; Nettle et al., 2017)","previouslyFormattedCitation":"(Angelier, Vleck, Holberton, &amp; Marra, 2013; M Asghar et al., 2015; L F Cherkas et al., 2006; S. Entringer et al., 2011; Sonja Entringer et al., 2013; E. S. Epel et al., 2004; M. F. Haussmann, Longenecker, Marchetto, Juliano, &amp; Bowden, 2012; Nettle et al., 2017)"},"properties":{"noteIndex":0},"schema":"https://github.com/citation-style-language/schema/raw/master/csl-citation.json"}</w:instrText>
      </w:r>
      <w:r>
        <w:fldChar w:fldCharType="separate"/>
      </w:r>
      <w:r w:rsidR="002468CA" w:rsidRPr="002468CA">
        <w:rPr>
          <w:noProof/>
        </w:rPr>
        <w:t xml:space="preserve">(Angelier, Vleck, </w:t>
      </w:r>
      <w:r w:rsidR="002468CA" w:rsidRPr="002468CA">
        <w:rPr>
          <w:noProof/>
        </w:rPr>
        <w:lastRenderedPageBreak/>
        <w:t>Holberton, &amp; Marra, 2013; Asghar et al., 2015;</w:t>
      </w:r>
      <w:r w:rsidR="005A2254">
        <w:rPr>
          <w:noProof/>
        </w:rPr>
        <w:t xml:space="preserve"> </w:t>
      </w:r>
      <w:r w:rsidR="002468CA" w:rsidRPr="002468CA">
        <w:rPr>
          <w:noProof/>
        </w:rPr>
        <w:t>Cherkas et al., 2006; Entringer et al., 2011; Entringer et al., 2013; Epel et al., 2004; Haussmann, Longenecker, Marchetto, Juliano, &amp; Bowden, 2012; Nettle et al., 2017)</w:t>
      </w:r>
      <w:r>
        <w:fldChar w:fldCharType="end"/>
      </w:r>
      <w:r>
        <w:t>. In our study, cattle showing RLTL attrition may be those that have experienced some form of recent immediate stress or minor infection. Repeated bouts of such stress, reflected by higher average RLTL attrition through life, may result in the development of health issues that lead to culling. Whilst the results of the present study suggest that longitudinal RLTL change itself may be a useful biomarker of health and welfare in livestock, a key area for further study is the causes of variation in RLTL</w:t>
      </w:r>
      <w:r w:rsidRPr="00D530EE">
        <w:t xml:space="preserve"> change</w:t>
      </w:r>
      <w:r>
        <w:t xml:space="preserve">, as these may help us to understand sources of physiological stress for domestic animals and help improve animal welfare and productivity. </w:t>
      </w:r>
    </w:p>
    <w:p w14:paraId="75E814F9" w14:textId="77777777" w:rsidR="001E46A6" w:rsidRPr="00D530EE" w:rsidRDefault="001E46A6" w:rsidP="009B1102"/>
    <w:p w14:paraId="7DDC2548" w14:textId="1D32A510" w:rsidR="00773EC9" w:rsidRPr="00D67BF1" w:rsidRDefault="00773EC9" w:rsidP="00D67BF1">
      <w:pPr>
        <w:pStyle w:val="Heading2"/>
      </w:pPr>
      <w:bookmarkStart w:id="17" w:name="_Toc507329155"/>
      <w:r>
        <w:t>Acknowledgements</w:t>
      </w:r>
    </w:p>
    <w:p w14:paraId="018F437E" w14:textId="3FF7C955" w:rsidR="00773EC9" w:rsidRPr="006E30D7" w:rsidRDefault="00773EC9" w:rsidP="00773EC9">
      <w:r w:rsidRPr="006E30D7">
        <w:t xml:space="preserve">We thank everyone involved in collecting blood samples on the Crichton farm, particularly Hannah Dykes and Isla McCubbin. </w:t>
      </w:r>
      <w:r>
        <w:t xml:space="preserve">We also thank the </w:t>
      </w:r>
      <w:proofErr w:type="spellStart"/>
      <w:r w:rsidRPr="006E30D7">
        <w:t>SynthSys</w:t>
      </w:r>
      <w:proofErr w:type="spellEnd"/>
      <w:r w:rsidRPr="006E30D7">
        <w:t xml:space="preserve"> facility at the University of Edinburgh</w:t>
      </w:r>
      <w:r>
        <w:t xml:space="preserve">, particularly </w:t>
      </w:r>
      <w:proofErr w:type="spellStart"/>
      <w:r w:rsidRPr="006E30D7">
        <w:t>Eliane</w:t>
      </w:r>
      <w:proofErr w:type="spellEnd"/>
      <w:r w:rsidRPr="006E30D7">
        <w:t xml:space="preserve"> Salvo-Chirnside</w:t>
      </w:r>
      <w:r>
        <w:t xml:space="preserve">, </w:t>
      </w:r>
      <w:r w:rsidRPr="006E30D7">
        <w:t xml:space="preserve">for </w:t>
      </w:r>
      <w:r>
        <w:t xml:space="preserve">their </w:t>
      </w:r>
      <w:r w:rsidRPr="006E30D7">
        <w:t xml:space="preserve">support </w:t>
      </w:r>
      <w:r>
        <w:t xml:space="preserve">with the liquid handling robot. </w:t>
      </w:r>
      <w:r w:rsidRPr="006E30D7">
        <w:t>Our work was funded by the Biotechnology and Biological Sciences Research Council (BB/L007312/1; http://www.bbsrc.ac.uk/) awarded to GB. LS received a studentship from Scotland's Rural College (</w:t>
      </w:r>
      <w:hyperlink r:id="rId13" w:history="1">
        <w:r w:rsidRPr="00516AC3">
          <w:rPr>
            <w:rStyle w:val="Hyperlink"/>
          </w:rPr>
          <w:t>http://www.sruc.ac.uk/</w:t>
        </w:r>
      </w:hyperlink>
      <w:r w:rsidRPr="006E30D7">
        <w:t>)</w:t>
      </w:r>
      <w:r>
        <w:t xml:space="preserve">. </w:t>
      </w:r>
      <w:r w:rsidRPr="006E30D7">
        <w:t xml:space="preserve"> </w:t>
      </w:r>
    </w:p>
    <w:bookmarkEnd w:id="17"/>
    <w:p w14:paraId="1945B63B" w14:textId="77777777" w:rsidR="00773EC9" w:rsidRDefault="00773EC9" w:rsidP="00773EC9"/>
    <w:p w14:paraId="2E6070A2" w14:textId="7DD5E013" w:rsidR="009B1102" w:rsidRDefault="009B1102" w:rsidP="00D67BF1">
      <w:pPr>
        <w:pStyle w:val="Heading2"/>
        <w:spacing w:line="240" w:lineRule="auto"/>
      </w:pPr>
      <w:r>
        <w:t>References</w:t>
      </w:r>
    </w:p>
    <w:p w14:paraId="3216471B" w14:textId="64F58D6D" w:rsidR="005D314F" w:rsidRPr="005D314F" w:rsidRDefault="009B1102" w:rsidP="005D314F">
      <w:pPr>
        <w:widowControl w:val="0"/>
        <w:autoSpaceDE w:val="0"/>
        <w:autoSpaceDN w:val="0"/>
        <w:adjustRightInd w:val="0"/>
        <w:spacing w:line="240" w:lineRule="auto"/>
        <w:ind w:left="480" w:hanging="480"/>
        <w:rPr>
          <w:rFonts w:cs="Arial"/>
          <w:noProof/>
        </w:rPr>
      </w:pPr>
      <w:r>
        <w:fldChar w:fldCharType="begin" w:fldLock="1"/>
      </w:r>
      <w:r>
        <w:instrText xml:space="preserve">ADDIN Mendeley Bibliography CSL_BIBLIOGRAPHY </w:instrText>
      </w:r>
      <w:r>
        <w:fldChar w:fldCharType="separate"/>
      </w:r>
      <w:r w:rsidR="005D314F" w:rsidRPr="005D314F">
        <w:rPr>
          <w:rFonts w:cs="Arial"/>
          <w:noProof/>
        </w:rPr>
        <w:t xml:space="preserve">Angelier, F., Costantini, D., Blévin, P., &amp; Chastel, O. (2017). Do glucocorticoids mediate the link between environmental conditions and telomere dynamics in wild vertebrates? A review. </w:t>
      </w:r>
      <w:r w:rsidR="005D314F" w:rsidRPr="005D314F">
        <w:rPr>
          <w:rFonts w:cs="Arial"/>
          <w:i/>
          <w:iCs/>
          <w:noProof/>
        </w:rPr>
        <w:t>General and Comparative Endocrinology</w:t>
      </w:r>
      <w:r w:rsidR="005D314F" w:rsidRPr="005D314F">
        <w:rPr>
          <w:rFonts w:cs="Arial"/>
          <w:noProof/>
        </w:rPr>
        <w:t xml:space="preserve">, </w:t>
      </w:r>
      <w:r w:rsidR="005D314F" w:rsidRPr="005D314F">
        <w:rPr>
          <w:rFonts w:cs="Arial"/>
          <w:i/>
          <w:iCs/>
          <w:noProof/>
        </w:rPr>
        <w:t>256</w:t>
      </w:r>
      <w:r w:rsidR="005D314F" w:rsidRPr="005D314F">
        <w:rPr>
          <w:rFonts w:cs="Arial"/>
          <w:noProof/>
        </w:rPr>
        <w:t>, 99–111. https://doi.org/10.1016/j.ygcen.2017.07.007</w:t>
      </w:r>
    </w:p>
    <w:p w14:paraId="1BB2B31F"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Angelier, F., Vleck, C. M., Holberton, R. L., &amp; Marra, P. P. (2013). Telomere length, non-breeding habitat and return rate in male American redstarts. </w:t>
      </w:r>
      <w:r w:rsidRPr="005D314F">
        <w:rPr>
          <w:rFonts w:cs="Arial"/>
          <w:i/>
          <w:iCs/>
          <w:noProof/>
        </w:rPr>
        <w:t>Functional Ecology</w:t>
      </w:r>
      <w:r w:rsidRPr="005D314F">
        <w:rPr>
          <w:rFonts w:cs="Arial"/>
          <w:noProof/>
        </w:rPr>
        <w:t xml:space="preserve">, </w:t>
      </w:r>
      <w:r w:rsidRPr="005D314F">
        <w:rPr>
          <w:rFonts w:cs="Arial"/>
          <w:i/>
          <w:iCs/>
          <w:noProof/>
        </w:rPr>
        <w:t>27</w:t>
      </w:r>
      <w:r w:rsidRPr="005D314F">
        <w:rPr>
          <w:rFonts w:cs="Arial"/>
          <w:noProof/>
        </w:rPr>
        <w:t>(2), 342–350. https://doi.org/10.1111/1365-2435.12041</w:t>
      </w:r>
    </w:p>
    <w:p w14:paraId="318E7DB6"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Asghar, M, Hasselquist, D., Zehtindjiev, P., Westerdahl, H., &amp; Bensch, S. (2015). Hidden costs of infection: Chronic malaria accelerates telomere degradation and senescence in wild </w:t>
      </w:r>
      <w:r w:rsidRPr="005D314F">
        <w:rPr>
          <w:rFonts w:cs="Arial"/>
          <w:noProof/>
        </w:rPr>
        <w:lastRenderedPageBreak/>
        <w:t xml:space="preserve">birds, </w:t>
      </w:r>
      <w:r w:rsidRPr="005D314F">
        <w:rPr>
          <w:rFonts w:cs="Arial"/>
          <w:i/>
          <w:iCs/>
          <w:noProof/>
        </w:rPr>
        <w:t>347</w:t>
      </w:r>
      <w:r w:rsidRPr="005D314F">
        <w:rPr>
          <w:rFonts w:cs="Arial"/>
          <w:noProof/>
        </w:rPr>
        <w:t>(6220), 9–12.</w:t>
      </w:r>
    </w:p>
    <w:p w14:paraId="4279739A"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Asghar, Muhammad, Bensch, S., Tarka, M., Hansson, B., Hasselquist, D., &amp; Asghar, M. (2015). Maternal and genetic factors determine early life telomere length. </w:t>
      </w:r>
      <w:r w:rsidRPr="005D314F">
        <w:rPr>
          <w:rFonts w:cs="Arial"/>
          <w:i/>
          <w:iCs/>
          <w:noProof/>
        </w:rPr>
        <w:t>Proceedings of the Royal Society B</w:t>
      </w:r>
      <w:r w:rsidRPr="005D314F">
        <w:rPr>
          <w:rFonts w:cs="Arial"/>
          <w:noProof/>
        </w:rPr>
        <w:t>.</w:t>
      </w:r>
    </w:p>
    <w:p w14:paraId="4854B589"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Atema, E., Mulder, E., Dugdale, H. L., Briga, M., van Noordwijk, A. J., &amp; Verhulst, S. (2015). Heritability of telomere length in the Zebra Finch. </w:t>
      </w:r>
      <w:r w:rsidRPr="005D314F">
        <w:rPr>
          <w:rFonts w:cs="Arial"/>
          <w:i/>
          <w:iCs/>
          <w:noProof/>
        </w:rPr>
        <w:t>Journal of Ornithology</w:t>
      </w:r>
      <w:r w:rsidRPr="005D314F">
        <w:rPr>
          <w:rFonts w:cs="Arial"/>
          <w:noProof/>
        </w:rPr>
        <w:t xml:space="preserve">, </w:t>
      </w:r>
      <w:r w:rsidRPr="005D314F">
        <w:rPr>
          <w:rFonts w:cs="Arial"/>
          <w:i/>
          <w:iCs/>
          <w:noProof/>
        </w:rPr>
        <w:t>156</w:t>
      </w:r>
      <w:r w:rsidRPr="005D314F">
        <w:rPr>
          <w:rFonts w:cs="Arial"/>
          <w:noProof/>
        </w:rPr>
        <w:t>(4), 1113–1123. https://doi.org/10.1007/s10336-015-1212-7</w:t>
      </w:r>
    </w:p>
    <w:p w14:paraId="74C51365"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Aubert, G., &amp; Lansdorp, P. M. (2008). Telomeres and aging. </w:t>
      </w:r>
      <w:r w:rsidRPr="005D314F">
        <w:rPr>
          <w:rFonts w:cs="Arial"/>
          <w:i/>
          <w:iCs/>
          <w:noProof/>
        </w:rPr>
        <w:t>Physiological Reviews</w:t>
      </w:r>
      <w:r w:rsidRPr="005D314F">
        <w:rPr>
          <w:rFonts w:cs="Arial"/>
          <w:noProof/>
        </w:rPr>
        <w:t xml:space="preserve">, </w:t>
      </w:r>
      <w:r w:rsidRPr="005D314F">
        <w:rPr>
          <w:rFonts w:cs="Arial"/>
          <w:i/>
          <w:iCs/>
          <w:noProof/>
        </w:rPr>
        <w:t>88</w:t>
      </w:r>
      <w:r w:rsidRPr="005D314F">
        <w:rPr>
          <w:rFonts w:cs="Arial"/>
          <w:noProof/>
        </w:rPr>
        <w:t>(2), 557–579. https://doi.org/10.1152/physrev.00026.2007</w:t>
      </w:r>
    </w:p>
    <w:p w14:paraId="47860699"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Aviv, A., &amp; Shay, J. W. (2018). Reflections on telomere dynamics and ageing-related diseases in humans. </w:t>
      </w:r>
      <w:r w:rsidRPr="005D314F">
        <w:rPr>
          <w:rFonts w:cs="Arial"/>
          <w:i/>
          <w:iCs/>
          <w:noProof/>
        </w:rPr>
        <w:t>Philosophical Transactions of the Royal Society of London. Series B, Biological Sciences</w:t>
      </w:r>
      <w:r w:rsidRPr="005D314F">
        <w:rPr>
          <w:rFonts w:cs="Arial"/>
          <w:noProof/>
        </w:rPr>
        <w:t xml:space="preserve">, </w:t>
      </w:r>
      <w:r w:rsidRPr="005D314F">
        <w:rPr>
          <w:rFonts w:cs="Arial"/>
          <w:i/>
          <w:iCs/>
          <w:noProof/>
        </w:rPr>
        <w:t>373</w:t>
      </w:r>
      <w:r w:rsidRPr="005D314F">
        <w:rPr>
          <w:rFonts w:cs="Arial"/>
          <w:noProof/>
        </w:rPr>
        <w:t>(1741), 20160436. https://doi.org/10.1098/rstb.2016.0436</w:t>
      </w:r>
    </w:p>
    <w:p w14:paraId="7BB7EDA0"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Baerlocher, G. M., Rice, K., Vulto, I., &amp; Lansdorp, P. M. (2007). Longitudinal data on telomere length in leukocytes from newborn baboons support a marked drop in stem cell turnover around 1 year of age. </w:t>
      </w:r>
      <w:r w:rsidRPr="005D314F">
        <w:rPr>
          <w:rFonts w:cs="Arial"/>
          <w:i/>
          <w:iCs/>
          <w:noProof/>
        </w:rPr>
        <w:t>Aging Cell</w:t>
      </w:r>
      <w:r w:rsidRPr="005D314F">
        <w:rPr>
          <w:rFonts w:cs="Arial"/>
          <w:noProof/>
        </w:rPr>
        <w:t xml:space="preserve">, </w:t>
      </w:r>
      <w:r w:rsidRPr="005D314F">
        <w:rPr>
          <w:rFonts w:cs="Arial"/>
          <w:i/>
          <w:iCs/>
          <w:noProof/>
        </w:rPr>
        <w:t>6</w:t>
      </w:r>
      <w:r w:rsidRPr="005D314F">
        <w:rPr>
          <w:rFonts w:cs="Arial"/>
          <w:noProof/>
        </w:rPr>
        <w:t>(1), 121–123. https://doi.org/10.1111/j.1474-9726.2006.00254.x</w:t>
      </w:r>
    </w:p>
    <w:p w14:paraId="5A240F5B"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Baird, D. M., Rowson, J., Wynford-Thomas, D., &amp; Kipling, D. (2003). Extensive allelic variation and ultrashort telomeres in senescent human cells. </w:t>
      </w:r>
      <w:r w:rsidRPr="005D314F">
        <w:rPr>
          <w:rFonts w:cs="Arial"/>
          <w:i/>
          <w:iCs/>
          <w:noProof/>
        </w:rPr>
        <w:t>Nature Genetics</w:t>
      </w:r>
      <w:r w:rsidRPr="005D314F">
        <w:rPr>
          <w:rFonts w:cs="Arial"/>
          <w:noProof/>
        </w:rPr>
        <w:t xml:space="preserve">, </w:t>
      </w:r>
      <w:r w:rsidRPr="005D314F">
        <w:rPr>
          <w:rFonts w:cs="Arial"/>
          <w:i/>
          <w:iCs/>
          <w:noProof/>
        </w:rPr>
        <w:t>33</w:t>
      </w:r>
      <w:r w:rsidRPr="005D314F">
        <w:rPr>
          <w:rFonts w:cs="Arial"/>
          <w:noProof/>
        </w:rPr>
        <w:t>(2), 203–207. https://doi.org/10.1038/ng1084</w:t>
      </w:r>
    </w:p>
    <w:p w14:paraId="346DF631"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Bakaysa, S. L., Mucci, L. a., Slagboom, P. E., Boomsma, D. I., Mcclearn, G. E., Johansson, B., &amp; Pedersen, N. L. (2007). Telomere length predicts survival independent of genetic influences. </w:t>
      </w:r>
      <w:r w:rsidRPr="005D314F">
        <w:rPr>
          <w:rFonts w:cs="Arial"/>
          <w:i/>
          <w:iCs/>
          <w:noProof/>
        </w:rPr>
        <w:t>Aging Cell</w:t>
      </w:r>
      <w:r w:rsidRPr="005D314F">
        <w:rPr>
          <w:rFonts w:cs="Arial"/>
          <w:noProof/>
        </w:rPr>
        <w:t xml:space="preserve">, </w:t>
      </w:r>
      <w:r w:rsidRPr="005D314F">
        <w:rPr>
          <w:rFonts w:cs="Arial"/>
          <w:i/>
          <w:iCs/>
          <w:noProof/>
        </w:rPr>
        <w:t>6</w:t>
      </w:r>
      <w:r w:rsidRPr="005D314F">
        <w:rPr>
          <w:rFonts w:cs="Arial"/>
          <w:noProof/>
        </w:rPr>
        <w:t>(6), 769–774. https://doi.org/10.1111/j.1474-9726.2007.00340.x</w:t>
      </w:r>
    </w:p>
    <w:p w14:paraId="798A915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Barrett, E. L. B., Burke, T. a., Hammers, M., Komdeur, J., &amp; Richardson, D. S. (2013). Telomere length and dynamics predict mortality in a wild longitudinal study. </w:t>
      </w:r>
      <w:r w:rsidRPr="005D314F">
        <w:rPr>
          <w:rFonts w:cs="Arial"/>
          <w:i/>
          <w:iCs/>
          <w:noProof/>
        </w:rPr>
        <w:t>Molecular Ecology</w:t>
      </w:r>
      <w:r w:rsidRPr="005D314F">
        <w:rPr>
          <w:rFonts w:cs="Arial"/>
          <w:noProof/>
        </w:rPr>
        <w:t xml:space="preserve">, </w:t>
      </w:r>
      <w:r w:rsidRPr="005D314F">
        <w:rPr>
          <w:rFonts w:cs="Arial"/>
          <w:i/>
          <w:iCs/>
          <w:noProof/>
        </w:rPr>
        <w:t>22</w:t>
      </w:r>
      <w:r w:rsidRPr="005D314F">
        <w:rPr>
          <w:rFonts w:cs="Arial"/>
          <w:noProof/>
        </w:rPr>
        <w:t>(1), 249–259. https://doi.org/10.1111/mec.12110</w:t>
      </w:r>
    </w:p>
    <w:p w14:paraId="53F77546"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Bates, D., Mächler, M., Bolker, B., &amp; Walker, S. (2015). Fitting Linear Mixed-Effects Models Using lme4. </w:t>
      </w:r>
      <w:r w:rsidRPr="005D314F">
        <w:rPr>
          <w:rFonts w:cs="Arial"/>
          <w:i/>
          <w:iCs/>
          <w:noProof/>
        </w:rPr>
        <w:t>Journal of Statistical Software</w:t>
      </w:r>
      <w:r w:rsidRPr="005D314F">
        <w:rPr>
          <w:rFonts w:cs="Arial"/>
          <w:noProof/>
        </w:rPr>
        <w:t xml:space="preserve">, </w:t>
      </w:r>
      <w:r w:rsidRPr="005D314F">
        <w:rPr>
          <w:rFonts w:cs="Arial"/>
          <w:i/>
          <w:iCs/>
          <w:noProof/>
        </w:rPr>
        <w:t>67</w:t>
      </w:r>
      <w:r w:rsidRPr="005D314F">
        <w:rPr>
          <w:rFonts w:cs="Arial"/>
          <w:noProof/>
        </w:rPr>
        <w:t>(1). https://doi.org/10.18637/jss.v067.i01</w:t>
      </w:r>
    </w:p>
    <w:p w14:paraId="575AEC33"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Bateson, M, &amp; Nettle, D. (2016). The telomere lengthening conundrum - it could be biology. </w:t>
      </w:r>
      <w:r w:rsidRPr="005D314F">
        <w:rPr>
          <w:rFonts w:cs="Arial"/>
          <w:i/>
          <w:iCs/>
          <w:noProof/>
        </w:rPr>
        <w:t>Aging Cell</w:t>
      </w:r>
      <w:r w:rsidRPr="005D314F">
        <w:rPr>
          <w:rFonts w:cs="Arial"/>
          <w:noProof/>
        </w:rPr>
        <w:t xml:space="preserve">, </w:t>
      </w:r>
      <w:r w:rsidRPr="005D314F">
        <w:rPr>
          <w:rFonts w:cs="Arial"/>
          <w:i/>
          <w:iCs/>
          <w:noProof/>
        </w:rPr>
        <w:t>2016</w:t>
      </w:r>
      <w:r w:rsidRPr="005D314F">
        <w:rPr>
          <w:rFonts w:cs="Arial"/>
          <w:noProof/>
        </w:rPr>
        <w:t>, 1–8. https://doi.org/10.1111/acel.12555</w:t>
      </w:r>
    </w:p>
    <w:p w14:paraId="56243E56"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Bateson, Melissa. (2016). Cumulative stress in research animals: Telomere attrition as a biomarker in a welfare context? </w:t>
      </w:r>
      <w:r w:rsidRPr="005D314F">
        <w:rPr>
          <w:rFonts w:cs="Arial"/>
          <w:i/>
          <w:iCs/>
          <w:noProof/>
        </w:rPr>
        <w:t>BioEssays</w:t>
      </w:r>
      <w:r w:rsidRPr="005D314F">
        <w:rPr>
          <w:rFonts w:cs="Arial"/>
          <w:noProof/>
        </w:rPr>
        <w:t xml:space="preserve">, </w:t>
      </w:r>
      <w:r w:rsidRPr="005D314F">
        <w:rPr>
          <w:rFonts w:cs="Arial"/>
          <w:i/>
          <w:iCs/>
          <w:noProof/>
        </w:rPr>
        <w:t>38</w:t>
      </w:r>
      <w:r w:rsidRPr="005D314F">
        <w:rPr>
          <w:rFonts w:cs="Arial"/>
          <w:noProof/>
        </w:rPr>
        <w:t>(2), 201–212. https://doi.org/10.1002/bies.201500127</w:t>
      </w:r>
    </w:p>
    <w:p w14:paraId="477852F7"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Benetos, A., Kark, J. D., Susser, E., Kimura, M., Sinnreich, R., Chen, W., … Aviv, A. (2013). Tracking and fixed ranking of leukocyte telomere length across the adult life course. </w:t>
      </w:r>
      <w:r w:rsidRPr="005D314F">
        <w:rPr>
          <w:rFonts w:cs="Arial"/>
          <w:i/>
          <w:iCs/>
          <w:noProof/>
        </w:rPr>
        <w:t>Aging Cell</w:t>
      </w:r>
      <w:r w:rsidRPr="005D314F">
        <w:rPr>
          <w:rFonts w:cs="Arial"/>
          <w:noProof/>
        </w:rPr>
        <w:t xml:space="preserve">, </w:t>
      </w:r>
      <w:r w:rsidRPr="005D314F">
        <w:rPr>
          <w:rFonts w:cs="Arial"/>
          <w:i/>
          <w:iCs/>
          <w:noProof/>
        </w:rPr>
        <w:t>12</w:t>
      </w:r>
      <w:r w:rsidRPr="005D314F">
        <w:rPr>
          <w:rFonts w:cs="Arial"/>
          <w:noProof/>
        </w:rPr>
        <w:t>(4), 615–621. https://doi.org/10.1111/acel.12086</w:t>
      </w:r>
    </w:p>
    <w:p w14:paraId="6E13B2E2"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Bichet, C., Bouwhuis, S., Bauch, C., Verhulst, S., Becker, P. H., &amp; Vedder, O. (2019). Telomere length is repeatable, shortens with age and reproductive success, and predicts remaining lifespan in a long</w:t>
      </w:r>
      <w:r w:rsidRPr="005D314F">
        <w:rPr>
          <w:rFonts w:ascii="Cambria Math" w:hAnsi="Cambria Math" w:cs="Cambria Math"/>
          <w:noProof/>
        </w:rPr>
        <w:t>‐</w:t>
      </w:r>
      <w:r w:rsidRPr="005D314F">
        <w:rPr>
          <w:rFonts w:cs="Arial"/>
          <w:noProof/>
        </w:rPr>
        <w:t xml:space="preserve">lived seabird. </w:t>
      </w:r>
      <w:r w:rsidRPr="005D314F">
        <w:rPr>
          <w:rFonts w:cs="Arial"/>
          <w:i/>
          <w:iCs/>
          <w:noProof/>
        </w:rPr>
        <w:t>Molecular Ecology</w:t>
      </w:r>
      <w:r w:rsidRPr="005D314F">
        <w:rPr>
          <w:rFonts w:cs="Arial"/>
          <w:noProof/>
        </w:rPr>
        <w:t xml:space="preserve">, </w:t>
      </w:r>
      <w:r w:rsidRPr="005D314F">
        <w:rPr>
          <w:rFonts w:cs="Arial"/>
          <w:i/>
          <w:iCs/>
          <w:noProof/>
        </w:rPr>
        <w:t>2020</w:t>
      </w:r>
      <w:r w:rsidRPr="005D314F">
        <w:rPr>
          <w:rFonts w:cs="Arial"/>
          <w:noProof/>
        </w:rPr>
        <w:t>(29), 429–441. https://doi.org/https://doi.org/10.1111/mec.1533</w:t>
      </w:r>
    </w:p>
    <w:p w14:paraId="04C26A30"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Bize, P., Criscuolo, F., Metcalfe, N. B., Nasir, L., &amp; Monaghan, P. (2009). Telomere dynamics rather than age predict life expectancy in the wild. </w:t>
      </w:r>
      <w:r w:rsidRPr="005D314F">
        <w:rPr>
          <w:rFonts w:cs="Arial"/>
          <w:i/>
          <w:iCs/>
          <w:noProof/>
        </w:rPr>
        <w:t>Proceedings of the Royal Society of London B</w:t>
      </w:r>
      <w:r w:rsidRPr="005D314F">
        <w:rPr>
          <w:rFonts w:cs="Arial"/>
          <w:noProof/>
        </w:rPr>
        <w:t xml:space="preserve">, </w:t>
      </w:r>
      <w:r w:rsidRPr="005D314F">
        <w:rPr>
          <w:rFonts w:cs="Arial"/>
          <w:i/>
          <w:iCs/>
          <w:noProof/>
        </w:rPr>
        <w:t>276</w:t>
      </w:r>
      <w:r w:rsidRPr="005D314F">
        <w:rPr>
          <w:rFonts w:cs="Arial"/>
          <w:noProof/>
        </w:rPr>
        <w:t>(1662), 1679–1683. https://doi.org/10.1098/rspb.2008.1817</w:t>
      </w:r>
    </w:p>
    <w:p w14:paraId="31705E13"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lastRenderedPageBreak/>
        <w:t xml:space="preserve">Blackburn, E., &amp; Gall, J. (1978). A Tandemly Repeated Sequence at the Termini of Extrachromosomal Ribbosomal RNA Genes in Tetrahymena. </w:t>
      </w:r>
      <w:r w:rsidRPr="005D314F">
        <w:rPr>
          <w:rFonts w:cs="Arial"/>
          <w:i/>
          <w:iCs/>
          <w:noProof/>
        </w:rPr>
        <w:t>Journal of Molecular Biology</w:t>
      </w:r>
      <w:r w:rsidRPr="005D314F">
        <w:rPr>
          <w:rFonts w:cs="Arial"/>
          <w:noProof/>
        </w:rPr>
        <w:t>, (120), 33–53.</w:t>
      </w:r>
    </w:p>
    <w:p w14:paraId="3ED5BFF1"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Boonekamp, J. J. J., Mulder, G., Salomons, H. M., Dijkstra, C., &amp; Verhulst, S. (2014). Nestling telomere shortening, but not telomere length, reflects developmental stress and predicts survival in wild birds. </w:t>
      </w:r>
      <w:r w:rsidRPr="005D314F">
        <w:rPr>
          <w:rFonts w:cs="Arial"/>
          <w:i/>
          <w:iCs/>
          <w:noProof/>
        </w:rPr>
        <w:t>Proceedings of the Royal Society B: Biological Sciences</w:t>
      </w:r>
      <w:r w:rsidRPr="005D314F">
        <w:rPr>
          <w:rFonts w:cs="Arial"/>
          <w:noProof/>
        </w:rPr>
        <w:t xml:space="preserve">, </w:t>
      </w:r>
      <w:r w:rsidRPr="005D314F">
        <w:rPr>
          <w:rFonts w:cs="Arial"/>
          <w:i/>
          <w:iCs/>
          <w:noProof/>
        </w:rPr>
        <w:t>281</w:t>
      </w:r>
      <w:r w:rsidRPr="005D314F">
        <w:rPr>
          <w:rFonts w:cs="Arial"/>
          <w:noProof/>
        </w:rPr>
        <w:t>(April), 20133287. https://doi.org/http://dx.doi.org/10.1098/rspb.2013.3287</w:t>
      </w:r>
    </w:p>
    <w:p w14:paraId="29314D81"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Boonekamp, J. J., Simons, M. J. P., Hemerik, L., &amp; Verhulst, S. (2013). Telomere length behaves as biomarker of somatic redundancy rather than biological age. </w:t>
      </w:r>
      <w:r w:rsidRPr="005D314F">
        <w:rPr>
          <w:rFonts w:cs="Arial"/>
          <w:i/>
          <w:iCs/>
          <w:noProof/>
        </w:rPr>
        <w:t>Aging Cell</w:t>
      </w:r>
      <w:r w:rsidRPr="005D314F">
        <w:rPr>
          <w:rFonts w:cs="Arial"/>
          <w:noProof/>
        </w:rPr>
        <w:t xml:space="preserve">, </w:t>
      </w:r>
      <w:r w:rsidRPr="005D314F">
        <w:rPr>
          <w:rFonts w:cs="Arial"/>
          <w:i/>
          <w:iCs/>
          <w:noProof/>
        </w:rPr>
        <w:t>12</w:t>
      </w:r>
      <w:r w:rsidRPr="005D314F">
        <w:rPr>
          <w:rFonts w:cs="Arial"/>
          <w:noProof/>
        </w:rPr>
        <w:t>(2), 330–332. https://doi.org/10.1111/acel.12050</w:t>
      </w:r>
    </w:p>
    <w:p w14:paraId="6377163E"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Boonekamp, J., Mulder, G., Salomons, H., Dijkstra, C., &amp; Verhulst, S. (2014). Nestling telomere shortening, but not telomere length, reflects developmental stress and predicts survival in wild birds. </w:t>
      </w:r>
      <w:r w:rsidRPr="005D314F">
        <w:rPr>
          <w:rFonts w:cs="Arial"/>
          <w:i/>
          <w:iCs/>
          <w:noProof/>
        </w:rPr>
        <w:t>Proceedings of the Royal Society B: Biological Sciences</w:t>
      </w:r>
      <w:r w:rsidRPr="005D314F">
        <w:rPr>
          <w:rFonts w:cs="Arial"/>
          <w:noProof/>
        </w:rPr>
        <w:t xml:space="preserve">, </w:t>
      </w:r>
      <w:r w:rsidRPr="005D314F">
        <w:rPr>
          <w:rFonts w:cs="Arial"/>
          <w:i/>
          <w:iCs/>
          <w:noProof/>
        </w:rPr>
        <w:t>281</w:t>
      </w:r>
      <w:r w:rsidRPr="005D314F">
        <w:rPr>
          <w:rFonts w:cs="Arial"/>
          <w:noProof/>
        </w:rPr>
        <w:t>(April), 20133287. https://doi.org/http://dx.doi.org/10.1098/rspb.2013.3287</w:t>
      </w:r>
    </w:p>
    <w:p w14:paraId="6A9D3431"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Broer, L., Codd, V., Nyholt, D. R., Deelen, J., Mangino, M., Willemsen, G., … Boomsma, D. I. (2013). Meta-analysis of telomere length in 19 713 subjects reveals high heritability, stronger maternal inheritance and a paternal age effect. </w:t>
      </w:r>
      <w:r w:rsidRPr="005D314F">
        <w:rPr>
          <w:rFonts w:cs="Arial"/>
          <w:i/>
          <w:iCs/>
          <w:noProof/>
        </w:rPr>
        <w:t>European Journal of Human Genetics</w:t>
      </w:r>
      <w:r w:rsidRPr="005D314F">
        <w:rPr>
          <w:rFonts w:cs="Arial"/>
          <w:noProof/>
        </w:rPr>
        <w:t xml:space="preserve">, </w:t>
      </w:r>
      <w:r w:rsidRPr="005D314F">
        <w:rPr>
          <w:rFonts w:cs="Arial"/>
          <w:i/>
          <w:iCs/>
          <w:noProof/>
        </w:rPr>
        <w:t>21</w:t>
      </w:r>
      <w:r w:rsidRPr="005D314F">
        <w:rPr>
          <w:rFonts w:cs="Arial"/>
          <w:noProof/>
        </w:rPr>
        <w:t>(10), 1163–1168. https://doi.org/10.1038/ejhg.2012.303</w:t>
      </w:r>
    </w:p>
    <w:p w14:paraId="2BE83CAE"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Brown, D. E., Dechow, C. D., Liu, W. S., Harvatine, K. J., &amp; Ott, T. L. (2012). Hot topic: Association of telomere length with age, herd, and culling in lactating Holsteins. </w:t>
      </w:r>
      <w:r w:rsidRPr="005D314F">
        <w:rPr>
          <w:rFonts w:cs="Arial"/>
          <w:i/>
          <w:iCs/>
          <w:noProof/>
        </w:rPr>
        <w:t>Journal of Dairy Science</w:t>
      </w:r>
      <w:r w:rsidRPr="005D314F">
        <w:rPr>
          <w:rFonts w:cs="Arial"/>
          <w:noProof/>
        </w:rPr>
        <w:t xml:space="preserve">, </w:t>
      </w:r>
      <w:r w:rsidRPr="005D314F">
        <w:rPr>
          <w:rFonts w:cs="Arial"/>
          <w:i/>
          <w:iCs/>
          <w:noProof/>
        </w:rPr>
        <w:t>95</w:t>
      </w:r>
      <w:r w:rsidRPr="005D314F">
        <w:rPr>
          <w:rFonts w:cs="Arial"/>
          <w:noProof/>
        </w:rPr>
        <w:t>(11), 6384–6387. https://doi.org/10.3168/jds.2012-5593</w:t>
      </w:r>
    </w:p>
    <w:p w14:paraId="076CA2E0"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Cawthon, R., Smith, K., O’Brien, E., Sivatchenko, A., &amp; Kerber, R. (2003). Association between telomere length in blood and mortality in people aged 60 years or older. </w:t>
      </w:r>
      <w:r w:rsidRPr="005D314F">
        <w:rPr>
          <w:rFonts w:cs="Arial"/>
          <w:i/>
          <w:iCs/>
          <w:noProof/>
        </w:rPr>
        <w:t>The Lancet</w:t>
      </w:r>
      <w:r w:rsidRPr="005D314F">
        <w:rPr>
          <w:rFonts w:cs="Arial"/>
          <w:noProof/>
        </w:rPr>
        <w:t xml:space="preserve">, </w:t>
      </w:r>
      <w:r w:rsidRPr="005D314F">
        <w:rPr>
          <w:rFonts w:cs="Arial"/>
          <w:i/>
          <w:iCs/>
          <w:noProof/>
        </w:rPr>
        <w:t>361</w:t>
      </w:r>
      <w:r w:rsidRPr="005D314F">
        <w:rPr>
          <w:rFonts w:cs="Arial"/>
          <w:noProof/>
        </w:rPr>
        <w:t>(9355), 393–395. https://doi.org/10.1016/S0140-6736(03)12384-7</w:t>
      </w:r>
    </w:p>
    <w:p w14:paraId="6DB11FA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Chen, W., Kimura, M., Kim, S., Cao, X., Srinivasan, S. R., Berenson, G. S., … Aviv, A. (2011). Longitudinal versus cross-sectional evaluations of leukocyte telomere length dynamics: Age-dependent telomere shortening is the rule. </w:t>
      </w:r>
      <w:r w:rsidRPr="005D314F">
        <w:rPr>
          <w:rFonts w:cs="Arial"/>
          <w:i/>
          <w:iCs/>
          <w:noProof/>
        </w:rPr>
        <w:t>Journals of Gerontology - Series A Biological Sciences and Medical Sciences</w:t>
      </w:r>
      <w:r w:rsidRPr="005D314F">
        <w:rPr>
          <w:rFonts w:cs="Arial"/>
          <w:noProof/>
        </w:rPr>
        <w:t xml:space="preserve">, </w:t>
      </w:r>
      <w:r w:rsidRPr="005D314F">
        <w:rPr>
          <w:rFonts w:cs="Arial"/>
          <w:i/>
          <w:iCs/>
          <w:noProof/>
        </w:rPr>
        <w:t>66 A</w:t>
      </w:r>
      <w:r w:rsidRPr="005D314F">
        <w:rPr>
          <w:rFonts w:cs="Arial"/>
          <w:noProof/>
        </w:rPr>
        <w:t>(3), 312–319. https://doi.org/10.1093/gerona/glq223</w:t>
      </w:r>
    </w:p>
    <w:p w14:paraId="3F190172"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Cherkas, L F, Aviv,  a, Valdes,  a M., Hunkin, J. L., Gardner, J. P., Surdulescu, G. L., … Spector, T. D. (2006). The effects of social status on biological aging as measured by white-blood-cell telomere length. </w:t>
      </w:r>
      <w:r w:rsidRPr="005D314F">
        <w:rPr>
          <w:rFonts w:cs="Arial"/>
          <w:i/>
          <w:iCs/>
          <w:noProof/>
        </w:rPr>
        <w:t>Aging Cell</w:t>
      </w:r>
      <w:r w:rsidRPr="005D314F">
        <w:rPr>
          <w:rFonts w:cs="Arial"/>
          <w:noProof/>
        </w:rPr>
        <w:t xml:space="preserve">, </w:t>
      </w:r>
      <w:r w:rsidRPr="005D314F">
        <w:rPr>
          <w:rFonts w:cs="Arial"/>
          <w:i/>
          <w:iCs/>
          <w:noProof/>
        </w:rPr>
        <w:t>5</w:t>
      </w:r>
      <w:r w:rsidRPr="005D314F">
        <w:rPr>
          <w:rFonts w:cs="Arial"/>
          <w:noProof/>
        </w:rPr>
        <w:t>(5), 361–365. https://doi.org/10.1111/j.1474-9726.2006.00222.x</w:t>
      </w:r>
    </w:p>
    <w:p w14:paraId="3D5944E9"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Cherkas, Lynn F, Hunkin, J. L., Kato, B. S., Richards, J. B., Gardner, J. P., Surdulescu, G. L., … Aviv, A. (2008). The association between physical activity in leisure time and leukocyte telomere length. </w:t>
      </w:r>
      <w:r w:rsidRPr="005D314F">
        <w:rPr>
          <w:rFonts w:cs="Arial"/>
          <w:i/>
          <w:iCs/>
          <w:noProof/>
        </w:rPr>
        <w:t>Archives of Internal Medicine</w:t>
      </w:r>
      <w:r w:rsidRPr="005D314F">
        <w:rPr>
          <w:rFonts w:cs="Arial"/>
          <w:noProof/>
        </w:rPr>
        <w:t xml:space="preserve">, </w:t>
      </w:r>
      <w:r w:rsidRPr="005D314F">
        <w:rPr>
          <w:rFonts w:cs="Arial"/>
          <w:i/>
          <w:iCs/>
          <w:noProof/>
        </w:rPr>
        <w:t>168</w:t>
      </w:r>
      <w:r w:rsidRPr="005D314F">
        <w:rPr>
          <w:rFonts w:cs="Arial"/>
          <w:noProof/>
        </w:rPr>
        <w:t>(2), 154–158. https://doi.org/10.1001/archinternmed.2007.39</w:t>
      </w:r>
    </w:p>
    <w:p w14:paraId="24B577F6"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De Lange, T. (2005). Shelterin: The protein complex that shapes and safeguards human telomeres. </w:t>
      </w:r>
      <w:r w:rsidRPr="005D314F">
        <w:rPr>
          <w:rFonts w:cs="Arial"/>
          <w:i/>
          <w:iCs/>
          <w:noProof/>
        </w:rPr>
        <w:t>Genes and Development</w:t>
      </w:r>
      <w:r w:rsidRPr="005D314F">
        <w:rPr>
          <w:rFonts w:cs="Arial"/>
          <w:noProof/>
        </w:rPr>
        <w:t xml:space="preserve">, </w:t>
      </w:r>
      <w:r w:rsidRPr="005D314F">
        <w:rPr>
          <w:rFonts w:cs="Arial"/>
          <w:i/>
          <w:iCs/>
          <w:noProof/>
        </w:rPr>
        <w:t>19</w:t>
      </w:r>
      <w:r w:rsidRPr="005D314F">
        <w:rPr>
          <w:rFonts w:cs="Arial"/>
          <w:noProof/>
        </w:rPr>
        <w:t>(18), 2100–2110. https://doi.org/10.1101/gad.1346005</w:t>
      </w:r>
    </w:p>
    <w:p w14:paraId="60C7DF9F"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Dugdale, H. L., &amp; Richardson, D. S. (2018). Heritability of telomere variation: it’s all about the environment! </w:t>
      </w:r>
      <w:r w:rsidRPr="005D314F">
        <w:rPr>
          <w:rFonts w:cs="Arial"/>
          <w:i/>
          <w:iCs/>
          <w:noProof/>
        </w:rPr>
        <w:t>Philosophical Transactions of the Royal Society B</w:t>
      </w:r>
      <w:r w:rsidRPr="005D314F">
        <w:rPr>
          <w:rFonts w:cs="Arial"/>
          <w:noProof/>
        </w:rPr>
        <w:t xml:space="preserve">, </w:t>
      </w:r>
      <w:r w:rsidRPr="005D314F">
        <w:rPr>
          <w:rFonts w:cs="Arial"/>
          <w:i/>
          <w:iCs/>
          <w:noProof/>
        </w:rPr>
        <w:t>373</w:t>
      </w:r>
      <w:r w:rsidRPr="005D314F">
        <w:rPr>
          <w:rFonts w:cs="Arial"/>
          <w:noProof/>
        </w:rPr>
        <w:t>(1741), 20160450. https://doi.org/10.1098/rstb.2016.0450</w:t>
      </w:r>
    </w:p>
    <w:p w14:paraId="6EDACCFF"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lastRenderedPageBreak/>
        <w:t xml:space="preserve">Entringer, S., Epel, E. S., Kumsta, R., Lin, J., Hellhammer, D. H., Blackburn, E. H., … Wadhwa, P. D. (2011). Stress exposure in intrauterine life is associated with shorter telomere length in young adulthood. </w:t>
      </w:r>
      <w:r w:rsidRPr="005D314F">
        <w:rPr>
          <w:rFonts w:cs="Arial"/>
          <w:i/>
          <w:iCs/>
          <w:noProof/>
        </w:rPr>
        <w:t>Proceedings of the National Academy of Sciences</w:t>
      </w:r>
      <w:r w:rsidRPr="005D314F">
        <w:rPr>
          <w:rFonts w:cs="Arial"/>
          <w:noProof/>
        </w:rPr>
        <w:t xml:space="preserve">, </w:t>
      </w:r>
      <w:r w:rsidRPr="005D314F">
        <w:rPr>
          <w:rFonts w:cs="Arial"/>
          <w:i/>
          <w:iCs/>
          <w:noProof/>
        </w:rPr>
        <w:t>108</w:t>
      </w:r>
      <w:r w:rsidRPr="005D314F">
        <w:rPr>
          <w:rFonts w:cs="Arial"/>
          <w:noProof/>
        </w:rPr>
        <w:t>(33), E513–E518. https://doi.org/10.1073/pnas.1107759108</w:t>
      </w:r>
    </w:p>
    <w:p w14:paraId="5AF7449A"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Entringer, Sonja, Epel, E. S., Lin, J., Buss, C., Shahbaba, B., Blackburn, E. H., … Wadhwa, P. D. (2013). Maternal psychosocial stress during pregnancy is associated with newborn leukocyte telomere length. </w:t>
      </w:r>
      <w:r w:rsidRPr="005D314F">
        <w:rPr>
          <w:rFonts w:cs="Arial"/>
          <w:i/>
          <w:iCs/>
          <w:noProof/>
        </w:rPr>
        <w:t>American Journal of Obstetrics and Gynecology</w:t>
      </w:r>
      <w:r w:rsidRPr="005D314F">
        <w:rPr>
          <w:rFonts w:cs="Arial"/>
          <w:noProof/>
        </w:rPr>
        <w:t xml:space="preserve">, </w:t>
      </w:r>
      <w:r w:rsidRPr="005D314F">
        <w:rPr>
          <w:rFonts w:cs="Arial"/>
          <w:i/>
          <w:iCs/>
          <w:noProof/>
        </w:rPr>
        <w:t>208</w:t>
      </w:r>
      <w:r w:rsidRPr="005D314F">
        <w:rPr>
          <w:rFonts w:cs="Arial"/>
          <w:noProof/>
        </w:rPr>
        <w:t>(2), 134.e1-134.e7. https://doi.org/10.1016/j.ajog.2012.11.033</w:t>
      </w:r>
    </w:p>
    <w:p w14:paraId="5B0FAC6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Epel, E., Daubenmier, J., Moskowitz, J. T., Folkman, S., &amp; Blackburn, E. (2009). Can meditation slow rate of cellular aging? Cognitive stress, mindfulness, and telomeres. </w:t>
      </w:r>
      <w:r w:rsidRPr="005D314F">
        <w:rPr>
          <w:rFonts w:cs="Arial"/>
          <w:i/>
          <w:iCs/>
          <w:noProof/>
        </w:rPr>
        <w:t>Annals of the New York Academy of Sciences</w:t>
      </w:r>
      <w:r w:rsidRPr="005D314F">
        <w:rPr>
          <w:rFonts w:cs="Arial"/>
          <w:noProof/>
        </w:rPr>
        <w:t xml:space="preserve">, </w:t>
      </w:r>
      <w:r w:rsidRPr="005D314F">
        <w:rPr>
          <w:rFonts w:cs="Arial"/>
          <w:i/>
          <w:iCs/>
          <w:noProof/>
        </w:rPr>
        <w:t>1172</w:t>
      </w:r>
      <w:r w:rsidRPr="005D314F">
        <w:rPr>
          <w:rFonts w:cs="Arial"/>
          <w:noProof/>
        </w:rPr>
        <w:t>, 34–53. https://doi.org/10.1111/j.1749-6632.2009.04414.x</w:t>
      </w:r>
    </w:p>
    <w:p w14:paraId="03569B55"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Epel, E. S., Blackburn, E. H., Lin, J., Dhabhar, F. S., Adler, N. E., Morrow, J. D., &amp; Cawthon, R. M. (2004). Accelerated telomere shortening in response to life stress. </w:t>
      </w:r>
      <w:r w:rsidRPr="005D314F">
        <w:rPr>
          <w:rFonts w:cs="Arial"/>
          <w:i/>
          <w:iCs/>
          <w:noProof/>
        </w:rPr>
        <w:t>Proceedings of the National Academy of Sciences</w:t>
      </w:r>
      <w:r w:rsidRPr="005D314F">
        <w:rPr>
          <w:rFonts w:cs="Arial"/>
          <w:noProof/>
        </w:rPr>
        <w:t xml:space="preserve">, </w:t>
      </w:r>
      <w:r w:rsidRPr="005D314F">
        <w:rPr>
          <w:rFonts w:cs="Arial"/>
          <w:i/>
          <w:iCs/>
          <w:noProof/>
        </w:rPr>
        <w:t>101</w:t>
      </w:r>
      <w:r w:rsidRPr="005D314F">
        <w:rPr>
          <w:rFonts w:cs="Arial"/>
          <w:noProof/>
        </w:rPr>
        <w:t>(49), 17312–17315. https://doi.org/10.1073/pnas.0407162101</w:t>
      </w:r>
    </w:p>
    <w:p w14:paraId="2C91B52A"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Fairlie, J., Holland, R., Pilkington, J. G., Pemberton, J. M., Harrington, L., &amp; Nussey, D. H. (2015). Lifelong leukocyte telomere dynamics and survival in a free-living mammal. </w:t>
      </w:r>
      <w:r w:rsidRPr="005D314F">
        <w:rPr>
          <w:rFonts w:cs="Arial"/>
          <w:i/>
          <w:iCs/>
          <w:noProof/>
        </w:rPr>
        <w:t>Aging Cell</w:t>
      </w:r>
      <w:r w:rsidRPr="005D314F">
        <w:rPr>
          <w:rFonts w:cs="Arial"/>
          <w:noProof/>
        </w:rPr>
        <w:t>, 140–148. https://doi.org/10.1111/acel.12417</w:t>
      </w:r>
    </w:p>
    <w:p w14:paraId="6CDFE951"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Farzaneh-Far, R., Lin, J., Epel, E., Lapham, K., Blackburn, E., &amp; Whooley, M. A. (2010). Telomere length trajectory and its determinants in persons with coronary artery disease: Longitudinal findings from the heart and soul study. </w:t>
      </w:r>
      <w:r w:rsidRPr="005D314F">
        <w:rPr>
          <w:rFonts w:cs="Arial"/>
          <w:i/>
          <w:iCs/>
          <w:noProof/>
        </w:rPr>
        <w:t>PLoS ONE</w:t>
      </w:r>
      <w:r w:rsidRPr="005D314F">
        <w:rPr>
          <w:rFonts w:cs="Arial"/>
          <w:noProof/>
        </w:rPr>
        <w:t xml:space="preserve">, </w:t>
      </w:r>
      <w:r w:rsidRPr="005D314F">
        <w:rPr>
          <w:rFonts w:cs="Arial"/>
          <w:i/>
          <w:iCs/>
          <w:noProof/>
        </w:rPr>
        <w:t>5</w:t>
      </w:r>
      <w:r w:rsidRPr="005D314F">
        <w:rPr>
          <w:rFonts w:cs="Arial"/>
          <w:noProof/>
        </w:rPr>
        <w:t>(1). https://doi.org/10.1371/journal.pone.0008612</w:t>
      </w:r>
    </w:p>
    <w:p w14:paraId="6506B931"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Gardner, J. P., Li, S., Srinivasan, S. R., Chen, W., Kimura, M., Lu, X., … Aviv, A. (2005). Rise in insulin resistance is associated with escalated telomere attrition. </w:t>
      </w:r>
      <w:r w:rsidRPr="005D314F">
        <w:rPr>
          <w:rFonts w:cs="Arial"/>
          <w:i/>
          <w:iCs/>
          <w:noProof/>
        </w:rPr>
        <w:t>Circulation</w:t>
      </w:r>
      <w:r w:rsidRPr="005D314F">
        <w:rPr>
          <w:rFonts w:cs="Arial"/>
          <w:noProof/>
        </w:rPr>
        <w:t xml:space="preserve">, </w:t>
      </w:r>
      <w:r w:rsidRPr="005D314F">
        <w:rPr>
          <w:rFonts w:cs="Arial"/>
          <w:i/>
          <w:iCs/>
          <w:noProof/>
        </w:rPr>
        <w:t>111</w:t>
      </w:r>
      <w:r w:rsidRPr="005D314F">
        <w:rPr>
          <w:rFonts w:cs="Arial"/>
          <w:noProof/>
        </w:rPr>
        <w:t>(17), 2171–2177. https://doi.org/10.1161/01.CIR.0000163550.70487.0B</w:t>
      </w:r>
    </w:p>
    <w:p w14:paraId="4DFB74E0"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Goglin, S. E., Farzaneh-Far, R., Epel, E. S., Lin, J., Blackburn, E. H., &amp; Whooley, M. A. (2016). Change in leukocyte telomere length predicts mortality in patients with stable coronary heart disease from the heart and soul study. </w:t>
      </w:r>
      <w:r w:rsidRPr="005D314F">
        <w:rPr>
          <w:rFonts w:cs="Arial"/>
          <w:i/>
          <w:iCs/>
          <w:noProof/>
        </w:rPr>
        <w:t>PLoS ONE</w:t>
      </w:r>
      <w:r w:rsidRPr="005D314F">
        <w:rPr>
          <w:rFonts w:cs="Arial"/>
          <w:noProof/>
        </w:rPr>
        <w:t xml:space="preserve">, </w:t>
      </w:r>
      <w:r w:rsidRPr="005D314F">
        <w:rPr>
          <w:rFonts w:cs="Arial"/>
          <w:i/>
          <w:iCs/>
          <w:noProof/>
        </w:rPr>
        <w:t>11</w:t>
      </w:r>
      <w:r w:rsidRPr="005D314F">
        <w:rPr>
          <w:rFonts w:cs="Arial"/>
          <w:noProof/>
        </w:rPr>
        <w:t>(10), 1–12. https://doi.org/10.1371/journal.pone.0160748</w:t>
      </w:r>
    </w:p>
    <w:p w14:paraId="42BF9AAE"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Gomes, N. M. V, Ryder, O. a., Houck, M. L., Charter, S. J., Walker, W., Forsyth, N. R., … Wright, W. E. (2011). Comparative biology of mammalian telomeres: Hypotheses on ancestral states and the roles of telomeres in longevity determination. </w:t>
      </w:r>
      <w:r w:rsidRPr="005D314F">
        <w:rPr>
          <w:rFonts w:cs="Arial"/>
          <w:i/>
          <w:iCs/>
          <w:noProof/>
        </w:rPr>
        <w:t>Aging Cell</w:t>
      </w:r>
      <w:r w:rsidRPr="005D314F">
        <w:rPr>
          <w:rFonts w:cs="Arial"/>
          <w:noProof/>
        </w:rPr>
        <w:t xml:space="preserve">, </w:t>
      </w:r>
      <w:r w:rsidRPr="005D314F">
        <w:rPr>
          <w:rFonts w:cs="Arial"/>
          <w:i/>
          <w:iCs/>
          <w:noProof/>
        </w:rPr>
        <w:t>10</w:t>
      </w:r>
      <w:r w:rsidRPr="005D314F">
        <w:rPr>
          <w:rFonts w:cs="Arial"/>
          <w:noProof/>
        </w:rPr>
        <w:t>(5), 761–768. https://doi.org/10.1111/j.1474-9726.2011.00718.x</w:t>
      </w:r>
    </w:p>
    <w:p w14:paraId="4B9DCEDD"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Harley, C., Futcher, A., &amp; Greider, C. (1990). Telomeres shorten during ageing of human fibroblasts. </w:t>
      </w:r>
      <w:r w:rsidRPr="005D314F">
        <w:rPr>
          <w:rFonts w:cs="Arial"/>
          <w:i/>
          <w:iCs/>
          <w:noProof/>
        </w:rPr>
        <w:t>Nature</w:t>
      </w:r>
      <w:r w:rsidRPr="005D314F">
        <w:rPr>
          <w:rFonts w:cs="Arial"/>
          <w:noProof/>
        </w:rPr>
        <w:t xml:space="preserve">, </w:t>
      </w:r>
      <w:r w:rsidRPr="005D314F">
        <w:rPr>
          <w:rFonts w:cs="Arial"/>
          <w:i/>
          <w:iCs/>
          <w:noProof/>
        </w:rPr>
        <w:t>345</w:t>
      </w:r>
      <w:r w:rsidRPr="005D314F">
        <w:rPr>
          <w:rFonts w:cs="Arial"/>
          <w:noProof/>
        </w:rPr>
        <w:t>(6274), 458–460. https://doi.org/10.1038/345458a0</w:t>
      </w:r>
    </w:p>
    <w:p w14:paraId="0015E355"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Harrington, L., &amp; Pucci, F. (2018). </w:t>
      </w:r>
      <w:r w:rsidRPr="005D314F">
        <w:rPr>
          <w:rFonts w:cs="Arial"/>
          <w:i/>
          <w:iCs/>
          <w:noProof/>
        </w:rPr>
        <w:t>In medio stat virtus</w:t>
      </w:r>
      <w:r w:rsidRPr="005D314F">
        <w:rPr>
          <w:rFonts w:cs="Arial"/>
          <w:noProof/>
        </w:rPr>
        <w:t xml:space="preserve"> : unanticipated consequences of telomere dysequilibrium. </w:t>
      </w:r>
      <w:r w:rsidRPr="005D314F">
        <w:rPr>
          <w:rFonts w:cs="Arial"/>
          <w:i/>
          <w:iCs/>
          <w:noProof/>
        </w:rPr>
        <w:t>Philosophical Transactions of the Royal Society B: Biological Sciences</w:t>
      </w:r>
      <w:r w:rsidRPr="005D314F">
        <w:rPr>
          <w:rFonts w:cs="Arial"/>
          <w:noProof/>
        </w:rPr>
        <w:t xml:space="preserve">, </w:t>
      </w:r>
      <w:r w:rsidRPr="005D314F">
        <w:rPr>
          <w:rFonts w:cs="Arial"/>
          <w:i/>
          <w:iCs/>
          <w:noProof/>
        </w:rPr>
        <w:t>373</w:t>
      </w:r>
      <w:r w:rsidRPr="005D314F">
        <w:rPr>
          <w:rFonts w:cs="Arial"/>
          <w:noProof/>
        </w:rPr>
        <w:t>(1741), 20160444. https://doi.org/10.1098/rstb.2016.0444</w:t>
      </w:r>
    </w:p>
    <w:p w14:paraId="62BEEEB2"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Haussmann, M. F., Longenecker,  a. S., Marchetto, N. M., Juliano, S. a., &amp; Bowden, R. M. (2012). Embryonic exposure to corticosterone modifies the juvenile stress response, oxidative stress and telomere length. </w:t>
      </w:r>
      <w:r w:rsidRPr="005D314F">
        <w:rPr>
          <w:rFonts w:cs="Arial"/>
          <w:i/>
          <w:iCs/>
          <w:noProof/>
        </w:rPr>
        <w:t>Proceedings of the Royal Society B: Biological Sciences</w:t>
      </w:r>
      <w:r w:rsidRPr="005D314F">
        <w:rPr>
          <w:rFonts w:cs="Arial"/>
          <w:noProof/>
        </w:rPr>
        <w:t xml:space="preserve">, </w:t>
      </w:r>
      <w:r w:rsidRPr="005D314F">
        <w:rPr>
          <w:rFonts w:cs="Arial"/>
          <w:i/>
          <w:iCs/>
          <w:noProof/>
        </w:rPr>
        <w:t>279</w:t>
      </w:r>
      <w:r w:rsidRPr="005D314F">
        <w:rPr>
          <w:rFonts w:cs="Arial"/>
          <w:noProof/>
        </w:rPr>
        <w:t>(1732), 1447–1456. https://doi.org/10.1098/rspb.2011.1913</w:t>
      </w:r>
    </w:p>
    <w:p w14:paraId="51D8130F"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lastRenderedPageBreak/>
        <w:t xml:space="preserve">Haussmann, Mark F, Winkler, D. W., &amp; Vleck, C. M. (2005). Longer telomeres associated with higher survival in birds. </w:t>
      </w:r>
      <w:r w:rsidRPr="005D314F">
        <w:rPr>
          <w:rFonts w:cs="Arial"/>
          <w:i/>
          <w:iCs/>
          <w:noProof/>
        </w:rPr>
        <w:t>Biology Letters</w:t>
      </w:r>
      <w:r w:rsidRPr="005D314F">
        <w:rPr>
          <w:rFonts w:cs="Arial"/>
          <w:noProof/>
        </w:rPr>
        <w:t xml:space="preserve">, </w:t>
      </w:r>
      <w:r w:rsidRPr="005D314F">
        <w:rPr>
          <w:rFonts w:cs="Arial"/>
          <w:i/>
          <w:iCs/>
          <w:noProof/>
        </w:rPr>
        <w:t>1</w:t>
      </w:r>
      <w:r w:rsidRPr="005D314F">
        <w:rPr>
          <w:rFonts w:cs="Arial"/>
          <w:noProof/>
        </w:rPr>
        <w:t>(2), 212–214. https://doi.org/10.1098/rsbl.2005.0301</w:t>
      </w:r>
    </w:p>
    <w:p w14:paraId="695FF93E"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Heidinger, B. J., Blount, J. D., Boner, W., Griffiths, K., Metcalfe, N. B., &amp; Monaghan, P. (2012). Telomere length in early life predicts lifespan. </w:t>
      </w:r>
      <w:r w:rsidRPr="005D314F">
        <w:rPr>
          <w:rFonts w:cs="Arial"/>
          <w:i/>
          <w:iCs/>
          <w:noProof/>
        </w:rPr>
        <w:t>Proceedings of the National Academy of Sciences</w:t>
      </w:r>
      <w:r w:rsidRPr="005D314F">
        <w:rPr>
          <w:rFonts w:cs="Arial"/>
          <w:noProof/>
        </w:rPr>
        <w:t xml:space="preserve">, </w:t>
      </w:r>
      <w:r w:rsidRPr="005D314F">
        <w:rPr>
          <w:rFonts w:cs="Arial"/>
          <w:i/>
          <w:iCs/>
          <w:noProof/>
        </w:rPr>
        <w:t>109</w:t>
      </w:r>
      <w:r w:rsidRPr="005D314F">
        <w:rPr>
          <w:rFonts w:cs="Arial"/>
          <w:noProof/>
        </w:rPr>
        <w:t>(5), 1743–1748. https://doi.org/10.1073/pnas.1113306109</w:t>
      </w:r>
    </w:p>
    <w:p w14:paraId="21E9B4B7"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Huzen, J., Wong, L. S. M., van Veldhuisen, D. J., Samani, N. J., Zwinderman, A. H., Codd, V., … Van der Harst, P. (2014). Telomere length loss due to smoking and metabolic traits. </w:t>
      </w:r>
      <w:r w:rsidRPr="005D314F">
        <w:rPr>
          <w:rFonts w:cs="Arial"/>
          <w:i/>
          <w:iCs/>
          <w:noProof/>
        </w:rPr>
        <w:t>Journal of Internal Medicine</w:t>
      </w:r>
      <w:r w:rsidRPr="005D314F">
        <w:rPr>
          <w:rFonts w:cs="Arial"/>
          <w:noProof/>
        </w:rPr>
        <w:t xml:space="preserve">, </w:t>
      </w:r>
      <w:r w:rsidRPr="005D314F">
        <w:rPr>
          <w:rFonts w:cs="Arial"/>
          <w:i/>
          <w:iCs/>
          <w:noProof/>
        </w:rPr>
        <w:t>275</w:t>
      </w:r>
      <w:r w:rsidRPr="005D314F">
        <w:rPr>
          <w:rFonts w:cs="Arial"/>
          <w:noProof/>
        </w:rPr>
        <w:t>(2), 155–163. https://doi.org/10.1111/joim.12149</w:t>
      </w:r>
    </w:p>
    <w:p w14:paraId="1DC68741"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Kark, J., Goldberger, N., Kimura, M., Sinnreich, R., &amp; Aviv, A. (2012). Energy intake and leukocyte telomere length in young adults. </w:t>
      </w:r>
      <w:r w:rsidRPr="005D314F">
        <w:rPr>
          <w:rFonts w:cs="Arial"/>
          <w:i/>
          <w:iCs/>
          <w:noProof/>
        </w:rPr>
        <w:t>The American Journal of Clinical Nutrition</w:t>
      </w:r>
      <w:r w:rsidRPr="005D314F">
        <w:rPr>
          <w:rFonts w:cs="Arial"/>
          <w:noProof/>
        </w:rPr>
        <w:t>, (95), 479–487. https://doi.org/10.3945/ajcn.111.024521.1</w:t>
      </w:r>
    </w:p>
    <w:p w14:paraId="643F99F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Kim, S., Parks, C. G., DeRoo, L. A., Chen, H., Taylor, J. A., Cawthon, R. M., &amp; Sandler, D. P. (2009). Obesity and weight gain in adulthood and telomere length. </w:t>
      </w:r>
      <w:r w:rsidRPr="005D314F">
        <w:rPr>
          <w:rFonts w:cs="Arial"/>
          <w:i/>
          <w:iCs/>
          <w:noProof/>
        </w:rPr>
        <w:t>Cancer Epidemiology Biomarkers and Prevention</w:t>
      </w:r>
      <w:r w:rsidRPr="005D314F">
        <w:rPr>
          <w:rFonts w:cs="Arial"/>
          <w:noProof/>
        </w:rPr>
        <w:t xml:space="preserve">, </w:t>
      </w:r>
      <w:r w:rsidRPr="005D314F">
        <w:rPr>
          <w:rFonts w:cs="Arial"/>
          <w:i/>
          <w:iCs/>
          <w:noProof/>
        </w:rPr>
        <w:t>18</w:t>
      </w:r>
      <w:r w:rsidRPr="005D314F">
        <w:rPr>
          <w:rFonts w:cs="Arial"/>
          <w:noProof/>
        </w:rPr>
        <w:t>(3), 816–820. https://doi.org/10.1158/1055-9965.EPI-08-0935</w:t>
      </w:r>
    </w:p>
    <w:p w14:paraId="77033C6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Lai, T.-P., Zhang, N., Noh, J., Mender, I., Tedone, E., Huang, E., … Shay, J. W. (2017). A method for measuring the distribution of the shortest telomeres in cells and tissues. </w:t>
      </w:r>
      <w:r w:rsidRPr="005D314F">
        <w:rPr>
          <w:rFonts w:cs="Arial"/>
          <w:i/>
          <w:iCs/>
          <w:noProof/>
        </w:rPr>
        <w:t>Nature Communications</w:t>
      </w:r>
      <w:r w:rsidRPr="005D314F">
        <w:rPr>
          <w:rFonts w:cs="Arial"/>
          <w:noProof/>
        </w:rPr>
        <w:t xml:space="preserve">, </w:t>
      </w:r>
      <w:r w:rsidRPr="005D314F">
        <w:rPr>
          <w:rFonts w:cs="Arial"/>
          <w:i/>
          <w:iCs/>
          <w:noProof/>
        </w:rPr>
        <w:t>8</w:t>
      </w:r>
      <w:r w:rsidRPr="005D314F">
        <w:rPr>
          <w:rFonts w:cs="Arial"/>
          <w:noProof/>
        </w:rPr>
        <w:t>(1), 1356. https://doi.org/10.1038/s41467-017-01291-z</w:t>
      </w:r>
    </w:p>
    <w:p w14:paraId="5232004E"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Muñoz-lorente, M. A., Cano-martin, A. C., &amp; Blasco, M. A. (2019). Mice with hyper-long telomeres show less metabolic aging and longer lifespans. </w:t>
      </w:r>
      <w:r w:rsidRPr="005D314F">
        <w:rPr>
          <w:rFonts w:cs="Arial"/>
          <w:i/>
          <w:iCs/>
          <w:noProof/>
        </w:rPr>
        <w:t>Nature Communications</w:t>
      </w:r>
      <w:r w:rsidRPr="005D314F">
        <w:rPr>
          <w:rFonts w:cs="Arial"/>
          <w:noProof/>
        </w:rPr>
        <w:t xml:space="preserve">, </w:t>
      </w:r>
      <w:r w:rsidRPr="005D314F">
        <w:rPr>
          <w:rFonts w:cs="Arial"/>
          <w:i/>
          <w:iCs/>
          <w:noProof/>
        </w:rPr>
        <w:t>10</w:t>
      </w:r>
      <w:r w:rsidRPr="005D314F">
        <w:rPr>
          <w:rFonts w:cs="Arial"/>
          <w:noProof/>
        </w:rPr>
        <w:t>(4723), 1–14. https://doi.org/10.1038/s41467-019-12664-x</w:t>
      </w:r>
    </w:p>
    <w:p w14:paraId="6342A0F4"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Nettle, D., Andrews, C., Reichert, S., Bedford, T., Kolenda, C., Parker, C., … Bateson, M. (2017). Early-life adversity accelerates cellular ageing and affects adult inflammation: Experimental evidence from the European starling. </w:t>
      </w:r>
      <w:r w:rsidRPr="005D314F">
        <w:rPr>
          <w:rFonts w:cs="Arial"/>
          <w:i/>
          <w:iCs/>
          <w:noProof/>
        </w:rPr>
        <w:t>Scientific Reports</w:t>
      </w:r>
      <w:r w:rsidRPr="005D314F">
        <w:rPr>
          <w:rFonts w:cs="Arial"/>
          <w:noProof/>
        </w:rPr>
        <w:t xml:space="preserve">, </w:t>
      </w:r>
      <w:r w:rsidRPr="005D314F">
        <w:rPr>
          <w:rFonts w:cs="Arial"/>
          <w:i/>
          <w:iCs/>
          <w:noProof/>
        </w:rPr>
        <w:t>7: 40794</w:t>
      </w:r>
      <w:r w:rsidRPr="005D314F">
        <w:rPr>
          <w:rFonts w:cs="Arial"/>
          <w:noProof/>
        </w:rPr>
        <w:t>(December 2016), 1–10. https://doi.org/10.1038/srep40794</w:t>
      </w:r>
    </w:p>
    <w:p w14:paraId="0E258AB5"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Nettle, D., Monaghan, P., Boner, W., Gillespie, R., &amp; Bateson, M. (2013). Bottom of the heap: Having heavier competitors accelerates early-life telomere loss in the European starling, Sturnus vulgaris. </w:t>
      </w:r>
      <w:r w:rsidRPr="005D314F">
        <w:rPr>
          <w:rFonts w:cs="Arial"/>
          <w:i/>
          <w:iCs/>
          <w:noProof/>
        </w:rPr>
        <w:t>PLoS ONE</w:t>
      </w:r>
      <w:r w:rsidRPr="005D314F">
        <w:rPr>
          <w:rFonts w:cs="Arial"/>
          <w:noProof/>
        </w:rPr>
        <w:t xml:space="preserve">, </w:t>
      </w:r>
      <w:r w:rsidRPr="005D314F">
        <w:rPr>
          <w:rFonts w:cs="Arial"/>
          <w:i/>
          <w:iCs/>
          <w:noProof/>
        </w:rPr>
        <w:t>8</w:t>
      </w:r>
      <w:r w:rsidRPr="005D314F">
        <w:rPr>
          <w:rFonts w:cs="Arial"/>
          <w:noProof/>
        </w:rPr>
        <w:t>(12). https://doi.org/10.1371/journal.pone.0083617</w:t>
      </w:r>
    </w:p>
    <w:p w14:paraId="514701F7"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Nettle, D., Seeker, L., Nussey, D., Froy, H., &amp; Bateson, M. (2019). Consequences of measurement error in qPCR telomere data: A simulation study. </w:t>
      </w:r>
      <w:r w:rsidRPr="005D314F">
        <w:rPr>
          <w:rFonts w:cs="Arial"/>
          <w:i/>
          <w:iCs/>
          <w:noProof/>
        </w:rPr>
        <w:t>PLOS ONE</w:t>
      </w:r>
      <w:r w:rsidRPr="005D314F">
        <w:rPr>
          <w:rFonts w:cs="Arial"/>
          <w:noProof/>
        </w:rPr>
        <w:t xml:space="preserve">, </w:t>
      </w:r>
      <w:r w:rsidRPr="005D314F">
        <w:rPr>
          <w:rFonts w:cs="Arial"/>
          <w:i/>
          <w:iCs/>
          <w:noProof/>
        </w:rPr>
        <w:t>14</w:t>
      </w:r>
      <w:r w:rsidRPr="005D314F">
        <w:rPr>
          <w:rFonts w:cs="Arial"/>
          <w:noProof/>
        </w:rPr>
        <w:t>(5), e0216118. https://doi.org/10.1371/journal.pone.0216118</w:t>
      </w:r>
    </w:p>
    <w:p w14:paraId="2C23541F"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Nordfjäll, K., Svenson, U., Norrback, K. F., Adolfsson, R., Lenner, P., &amp; Roos, G. (2009). The individual blood cell telomere attrition rate is telomere length dependent. </w:t>
      </w:r>
      <w:r w:rsidRPr="005D314F">
        <w:rPr>
          <w:rFonts w:cs="Arial"/>
          <w:i/>
          <w:iCs/>
          <w:noProof/>
        </w:rPr>
        <w:t>PLoS Genetics</w:t>
      </w:r>
      <w:r w:rsidRPr="005D314F">
        <w:rPr>
          <w:rFonts w:cs="Arial"/>
          <w:noProof/>
        </w:rPr>
        <w:t xml:space="preserve">, </w:t>
      </w:r>
      <w:r w:rsidRPr="005D314F">
        <w:rPr>
          <w:rFonts w:cs="Arial"/>
          <w:i/>
          <w:iCs/>
          <w:noProof/>
        </w:rPr>
        <w:t>5</w:t>
      </w:r>
      <w:r w:rsidRPr="005D314F">
        <w:rPr>
          <w:rFonts w:cs="Arial"/>
          <w:noProof/>
        </w:rPr>
        <w:t>(2), 2–7. https://doi.org/10.1371/journal.pgen.1000375</w:t>
      </w:r>
    </w:p>
    <w:p w14:paraId="625EF89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Olovnikov, A. M. (1973). A theory of marginotomy. The incomplete copying of template margin in enzymic synthesis of polynucleotides and biological significance of the phenomenon. </w:t>
      </w:r>
      <w:r w:rsidRPr="005D314F">
        <w:rPr>
          <w:rFonts w:cs="Arial"/>
          <w:i/>
          <w:iCs/>
          <w:noProof/>
        </w:rPr>
        <w:t>Journal of Theoretical Biology</w:t>
      </w:r>
      <w:r w:rsidRPr="005D314F">
        <w:rPr>
          <w:rFonts w:cs="Arial"/>
          <w:noProof/>
        </w:rPr>
        <w:t xml:space="preserve">, </w:t>
      </w:r>
      <w:r w:rsidRPr="005D314F">
        <w:rPr>
          <w:rFonts w:cs="Arial"/>
          <w:i/>
          <w:iCs/>
          <w:noProof/>
        </w:rPr>
        <w:t>41</w:t>
      </w:r>
      <w:r w:rsidRPr="005D314F">
        <w:rPr>
          <w:rFonts w:cs="Arial"/>
          <w:noProof/>
        </w:rPr>
        <w:t>(1), 181–190. https://doi.org/10.1016/0022-5193(73)90198-7</w:t>
      </w:r>
    </w:p>
    <w:p w14:paraId="70746038"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R Core Team. (2014). R: A Language and Environment for Statistical Computing. Vienna, Austria: R Foundation for Statistical Computing. Retrieved from http://www.r-project.org/</w:t>
      </w:r>
    </w:p>
    <w:p w14:paraId="3B9C4598"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Reichert, S., Stier, A., Zahn, S., Arrivé, M., Bize, P., Massemin, S., &amp; Criscuolo, F. (2014). </w:t>
      </w:r>
      <w:r w:rsidRPr="005D314F">
        <w:rPr>
          <w:rFonts w:cs="Arial"/>
          <w:noProof/>
        </w:rPr>
        <w:lastRenderedPageBreak/>
        <w:t xml:space="preserve">Increased brood size leads to persistent eroded telomeres. </w:t>
      </w:r>
      <w:r w:rsidRPr="005D314F">
        <w:rPr>
          <w:rFonts w:cs="Arial"/>
          <w:i/>
          <w:iCs/>
          <w:noProof/>
        </w:rPr>
        <w:t>Frontiers in Ecology and Evolution</w:t>
      </w:r>
      <w:r w:rsidRPr="005D314F">
        <w:rPr>
          <w:rFonts w:cs="Arial"/>
          <w:noProof/>
        </w:rPr>
        <w:t xml:space="preserve">, </w:t>
      </w:r>
      <w:r w:rsidRPr="005D314F">
        <w:rPr>
          <w:rFonts w:cs="Arial"/>
          <w:i/>
          <w:iCs/>
          <w:noProof/>
        </w:rPr>
        <w:t>2</w:t>
      </w:r>
      <w:r w:rsidRPr="005D314F">
        <w:rPr>
          <w:rFonts w:cs="Arial"/>
          <w:noProof/>
        </w:rPr>
        <w:t>(April), 1–11. https://doi.org/10.3389/fevo.2014.00009</w:t>
      </w:r>
    </w:p>
    <w:p w14:paraId="7526BECB"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Seeker, L. A., Holland, R., Underwood, S., Fairlie, J., Psifidi, A., Ilska, J. J. J., … Nussey, D. H. D. H. (2016). Method specific calibration corrects for DNA extraction method effects on relative telomere length measurements by quantitative PCR. </w:t>
      </w:r>
      <w:r w:rsidRPr="005D314F">
        <w:rPr>
          <w:rFonts w:cs="Arial"/>
          <w:i/>
          <w:iCs/>
          <w:noProof/>
        </w:rPr>
        <w:t>PLoS ONE</w:t>
      </w:r>
      <w:r w:rsidRPr="005D314F">
        <w:rPr>
          <w:rFonts w:cs="Arial"/>
          <w:noProof/>
        </w:rPr>
        <w:t xml:space="preserve">, </w:t>
      </w:r>
      <w:r w:rsidRPr="005D314F">
        <w:rPr>
          <w:rFonts w:cs="Arial"/>
          <w:i/>
          <w:iCs/>
          <w:noProof/>
        </w:rPr>
        <w:t>11</w:t>
      </w:r>
      <w:r w:rsidRPr="005D314F">
        <w:rPr>
          <w:rFonts w:cs="Arial"/>
          <w:noProof/>
        </w:rPr>
        <w:t>(10), 1–15. https://doi.org/10.1371/journal.pone.0164046</w:t>
      </w:r>
    </w:p>
    <w:p w14:paraId="6A726522"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Seeker, L. A., Ilska, J. J., Psifidi, A., Wilbourn, R. V., Underwood, S. L., Fairlie, J., … Banos, G. (2018). Bovine telomere dynamics and the association between telomere length and productive lifespan. </w:t>
      </w:r>
      <w:r w:rsidRPr="005D314F">
        <w:rPr>
          <w:rFonts w:cs="Arial"/>
          <w:i/>
          <w:iCs/>
          <w:noProof/>
        </w:rPr>
        <w:t>Scientific Reports</w:t>
      </w:r>
      <w:r w:rsidRPr="005D314F">
        <w:rPr>
          <w:rFonts w:cs="Arial"/>
          <w:noProof/>
        </w:rPr>
        <w:t>.</w:t>
      </w:r>
    </w:p>
    <w:p w14:paraId="419EBF10"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Seeker, L. A., Ilska, J. J., Psifidi, A., Wilbourn, R. V, Underwood, L., Fairlie, J., … Banos, G. (2018). Longitudinal changes in telomere length and associated genetic parameters in dairy cattle analysed using random regression models. </w:t>
      </w:r>
      <w:r w:rsidRPr="005D314F">
        <w:rPr>
          <w:rFonts w:cs="Arial"/>
          <w:i/>
          <w:iCs/>
          <w:noProof/>
        </w:rPr>
        <w:t>Plos One</w:t>
      </w:r>
      <w:r w:rsidRPr="005D314F">
        <w:rPr>
          <w:rFonts w:cs="Arial"/>
          <w:noProof/>
        </w:rPr>
        <w:t>, 1–15. https://doi.org/10.1371/journal.pone.0192864</w:t>
      </w:r>
    </w:p>
    <w:p w14:paraId="0214B05E"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Seeker, L., Holland, B., Psifidi, A., Banos, B., &amp; Nussey, D. (2015). A robust assay for the measurement of telomere length in dairy cattle. In </w:t>
      </w:r>
      <w:r w:rsidRPr="005D314F">
        <w:rPr>
          <w:rFonts w:cs="Arial"/>
          <w:i/>
          <w:iCs/>
          <w:noProof/>
        </w:rPr>
        <w:t>BSAS annual conference</w:t>
      </w:r>
      <w:r w:rsidRPr="005D314F">
        <w:rPr>
          <w:rFonts w:cs="Arial"/>
          <w:noProof/>
        </w:rPr>
        <w:t xml:space="preserve"> (p. 066).</w:t>
      </w:r>
    </w:p>
    <w:p w14:paraId="6EBEBAA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Shalev, I., Moffitt, T. E., Sugden, K., Williams, B., Houts, R. M., Danese, A., … Caspi, A. (2012). Exposure to violence during childhood is associated with telomere erosion from 5 to 10 years of age: a longitudinal study. </w:t>
      </w:r>
      <w:r w:rsidRPr="005D314F">
        <w:rPr>
          <w:rFonts w:cs="Arial"/>
          <w:i/>
          <w:iCs/>
          <w:noProof/>
        </w:rPr>
        <w:t>Mol.Psychiatry</w:t>
      </w:r>
      <w:r w:rsidRPr="005D314F">
        <w:rPr>
          <w:rFonts w:cs="Arial"/>
          <w:noProof/>
        </w:rPr>
        <w:t xml:space="preserve">, </w:t>
      </w:r>
      <w:r w:rsidRPr="005D314F">
        <w:rPr>
          <w:rFonts w:cs="Arial"/>
          <w:i/>
          <w:iCs/>
          <w:noProof/>
        </w:rPr>
        <w:t>18</w:t>
      </w:r>
      <w:r w:rsidRPr="005D314F">
        <w:rPr>
          <w:rFonts w:cs="Arial"/>
          <w:noProof/>
        </w:rPr>
        <w:t>(5), 576–581. https://doi.org/10.1038/mp.2012.32</w:t>
      </w:r>
    </w:p>
    <w:p w14:paraId="260C3EFE"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Spurgin, L. G., Bebbington, K., Fairfield, E. A., Hammers, M., Komdeur, J., Burke, T., … Richardson, D. S. (2018). Spatio-temporal variation in lifelong telomere dynamics in a long-term ecological study. </w:t>
      </w:r>
      <w:r w:rsidRPr="005D314F">
        <w:rPr>
          <w:rFonts w:cs="Arial"/>
          <w:i/>
          <w:iCs/>
          <w:noProof/>
        </w:rPr>
        <w:t>Journal of Animal Ecology</w:t>
      </w:r>
      <w:r w:rsidRPr="005D314F">
        <w:rPr>
          <w:rFonts w:cs="Arial"/>
          <w:noProof/>
        </w:rPr>
        <w:t xml:space="preserve">, </w:t>
      </w:r>
      <w:r w:rsidRPr="005D314F">
        <w:rPr>
          <w:rFonts w:cs="Arial"/>
          <w:i/>
          <w:iCs/>
          <w:noProof/>
        </w:rPr>
        <w:t>87</w:t>
      </w:r>
      <w:r w:rsidRPr="005D314F">
        <w:rPr>
          <w:rFonts w:cs="Arial"/>
          <w:noProof/>
        </w:rPr>
        <w:t>(1), 187–198. https://doi.org/10.1111/1365-2656.12741</w:t>
      </w:r>
    </w:p>
    <w:p w14:paraId="3ED94D0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Steenstrup, T., Hjelmborg, J. V. B., Mortensen, L. H., Kimura, M., Christensen, K., &amp; Aviv, A. (2013). Leukocyte telomere dynamics in the elderly. </w:t>
      </w:r>
      <w:r w:rsidRPr="005D314F">
        <w:rPr>
          <w:rFonts w:cs="Arial"/>
          <w:i/>
          <w:iCs/>
          <w:noProof/>
        </w:rPr>
        <w:t>European Journal of Epidemiology</w:t>
      </w:r>
      <w:r w:rsidRPr="005D314F">
        <w:rPr>
          <w:rFonts w:cs="Arial"/>
          <w:noProof/>
        </w:rPr>
        <w:t xml:space="preserve">, </w:t>
      </w:r>
      <w:r w:rsidRPr="005D314F">
        <w:rPr>
          <w:rFonts w:cs="Arial"/>
          <w:i/>
          <w:iCs/>
          <w:noProof/>
        </w:rPr>
        <w:t>28</w:t>
      </w:r>
      <w:r w:rsidRPr="005D314F">
        <w:rPr>
          <w:rFonts w:cs="Arial"/>
          <w:noProof/>
        </w:rPr>
        <w:t>(2), 181–187. https://doi.org/10.1007/s10654-013-9780-4</w:t>
      </w:r>
    </w:p>
    <w:p w14:paraId="316D96B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Svenson, U., Nordfjäll, K., Baird, D., Roger, L., Osterman, P., Hellenius, M.-L., &amp; Roos, G. (2011). Blood Cell Telomere Length Is a Dynamic Feature. </w:t>
      </w:r>
      <w:r w:rsidRPr="005D314F">
        <w:rPr>
          <w:rFonts w:cs="Arial"/>
          <w:i/>
          <w:iCs/>
          <w:noProof/>
        </w:rPr>
        <w:t>PLOS ONE</w:t>
      </w:r>
      <w:r w:rsidRPr="005D314F">
        <w:rPr>
          <w:rFonts w:cs="Arial"/>
          <w:noProof/>
        </w:rPr>
        <w:t xml:space="preserve">, </w:t>
      </w:r>
      <w:r w:rsidRPr="005D314F">
        <w:rPr>
          <w:rFonts w:cs="Arial"/>
          <w:i/>
          <w:iCs/>
          <w:noProof/>
        </w:rPr>
        <w:t>6</w:t>
      </w:r>
      <w:r w:rsidRPr="005D314F">
        <w:rPr>
          <w:rFonts w:cs="Arial"/>
          <w:noProof/>
        </w:rPr>
        <w:t>(6), e21485. Retrieved from https://doi.org/10.1371/journal.pone.0021485</w:t>
      </w:r>
    </w:p>
    <w:p w14:paraId="543C67D0"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Therneau, T. M. (2015). A Package for Survival Analysis in S. Retrieved from https://cran.r-project.org/package=survival</w:t>
      </w:r>
    </w:p>
    <w:p w14:paraId="2C677546"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Veerkamp, R. ., Simm, G., &amp; Oldham, J. . (1994). Effects of interaction between genotype and feeding system on milk production, feed intake, efficiency and body tissue mobilization in dairy cows. </w:t>
      </w:r>
      <w:r w:rsidRPr="005D314F">
        <w:rPr>
          <w:rFonts w:cs="Arial"/>
          <w:i/>
          <w:iCs/>
          <w:noProof/>
        </w:rPr>
        <w:t>Livestock Production Science</w:t>
      </w:r>
      <w:r w:rsidRPr="005D314F">
        <w:rPr>
          <w:rFonts w:cs="Arial"/>
          <w:noProof/>
        </w:rPr>
        <w:t xml:space="preserve">, </w:t>
      </w:r>
      <w:r w:rsidRPr="005D314F">
        <w:rPr>
          <w:rFonts w:cs="Arial"/>
          <w:i/>
          <w:iCs/>
          <w:noProof/>
        </w:rPr>
        <w:t>39</w:t>
      </w:r>
      <w:r w:rsidRPr="005D314F">
        <w:rPr>
          <w:rFonts w:cs="Arial"/>
          <w:noProof/>
        </w:rPr>
        <w:t>(3), 229–241. https://doi.org/10.1016/0301-6226(94)90202-X</w:t>
      </w:r>
    </w:p>
    <w:p w14:paraId="180AC8B0"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Voillemot, M., Hine, K., Zahn, S., Criscuolo, F., Gustafsson, L., Doligez, B., &amp; Bize, P. (2012). Effects of brood size manipulation and common origin on phenotype and telomere length in nestling collared flycatchers. </w:t>
      </w:r>
      <w:r w:rsidRPr="005D314F">
        <w:rPr>
          <w:rFonts w:cs="Arial"/>
          <w:i/>
          <w:iCs/>
          <w:noProof/>
        </w:rPr>
        <w:t>BMC Ecology</w:t>
      </w:r>
      <w:r w:rsidRPr="005D314F">
        <w:rPr>
          <w:rFonts w:cs="Arial"/>
          <w:noProof/>
        </w:rPr>
        <w:t xml:space="preserve">, </w:t>
      </w:r>
      <w:r w:rsidRPr="005D314F">
        <w:rPr>
          <w:rFonts w:cs="Arial"/>
          <w:i/>
          <w:iCs/>
          <w:noProof/>
        </w:rPr>
        <w:t>12</w:t>
      </w:r>
      <w:r w:rsidRPr="005D314F">
        <w:rPr>
          <w:rFonts w:cs="Arial"/>
          <w:noProof/>
        </w:rPr>
        <w:t>(1), 17. https://doi.org/10.1186/1472-6785-12-17</w:t>
      </w:r>
    </w:p>
    <w:p w14:paraId="70C1BBA3"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Watson, J. D. (1972). Origin of concatemeric T7 DNA. </w:t>
      </w:r>
      <w:r w:rsidRPr="005D314F">
        <w:rPr>
          <w:rFonts w:cs="Arial"/>
          <w:i/>
          <w:iCs/>
          <w:noProof/>
        </w:rPr>
        <w:t>Nature: New Biology</w:t>
      </w:r>
      <w:r w:rsidRPr="005D314F">
        <w:rPr>
          <w:rFonts w:cs="Arial"/>
          <w:noProof/>
        </w:rPr>
        <w:t xml:space="preserve">, </w:t>
      </w:r>
      <w:r w:rsidRPr="005D314F">
        <w:rPr>
          <w:rFonts w:cs="Arial"/>
          <w:i/>
          <w:iCs/>
          <w:noProof/>
        </w:rPr>
        <w:t>239</w:t>
      </w:r>
      <w:r w:rsidRPr="005D314F">
        <w:rPr>
          <w:rFonts w:cs="Arial"/>
          <w:noProof/>
        </w:rPr>
        <w:t>(94), 197–201. Retrieved from http://www.ncbi.nlm.nih.gov/pubmed/4507727</w:t>
      </w:r>
    </w:p>
    <w:p w14:paraId="534842CA"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Whittemore, K., Vera, E., Martínez-nevado, E., Sanpera, C., &amp; Blasco, M. A. (2019). Telomere </w:t>
      </w:r>
      <w:r w:rsidRPr="005D314F">
        <w:rPr>
          <w:rFonts w:cs="Arial"/>
          <w:noProof/>
        </w:rPr>
        <w:lastRenderedPageBreak/>
        <w:t xml:space="preserve">shortening rate predicts species life span. </w:t>
      </w:r>
      <w:r w:rsidRPr="005D314F">
        <w:rPr>
          <w:rFonts w:cs="Arial"/>
          <w:i/>
          <w:iCs/>
          <w:noProof/>
        </w:rPr>
        <w:t>Proceedings of the National Academy of Sciences</w:t>
      </w:r>
      <w:r w:rsidRPr="005D314F">
        <w:rPr>
          <w:rFonts w:cs="Arial"/>
          <w:noProof/>
        </w:rPr>
        <w:t xml:space="preserve">, </w:t>
      </w:r>
      <w:r w:rsidRPr="005D314F">
        <w:rPr>
          <w:rFonts w:cs="Arial"/>
          <w:i/>
          <w:iCs/>
          <w:noProof/>
        </w:rPr>
        <w:t>116</w:t>
      </w:r>
      <w:r w:rsidRPr="005D314F">
        <w:rPr>
          <w:rFonts w:cs="Arial"/>
          <w:noProof/>
        </w:rPr>
        <w:t>(30), 15122–15127. https://doi.org/10.1073/pnas.1902452116</w:t>
      </w:r>
    </w:p>
    <w:p w14:paraId="163732DA"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Wickham, H. (2009). </w:t>
      </w:r>
      <w:r w:rsidRPr="005D314F">
        <w:rPr>
          <w:rFonts w:cs="Arial"/>
          <w:i/>
          <w:iCs/>
          <w:noProof/>
        </w:rPr>
        <w:t>ggplot2: Elegant Graphics for Data Analysis.</w:t>
      </w:r>
      <w:r w:rsidRPr="005D314F">
        <w:rPr>
          <w:rFonts w:cs="Arial"/>
          <w:noProof/>
        </w:rPr>
        <w:t xml:space="preserve"> Springer-Verlag New York. Retrieved from http://ggplot2.org</w:t>
      </w:r>
    </w:p>
    <w:p w14:paraId="5EA68526"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Wilbourn, R. V., Moatt, J. P., Froy, H., Walling, C. A., Nussey, D. H., &amp; Boonekamp, J. J. (2018). The relationship between telomere length and mortality risk in non-model vertebrate systems: a meta-analysis. </w:t>
      </w:r>
      <w:r w:rsidRPr="005D314F">
        <w:rPr>
          <w:rFonts w:cs="Arial"/>
          <w:i/>
          <w:iCs/>
          <w:noProof/>
        </w:rPr>
        <w:t>Phil. Trans. R. Soc. B</w:t>
      </w:r>
      <w:r w:rsidRPr="005D314F">
        <w:rPr>
          <w:rFonts w:cs="Arial"/>
          <w:noProof/>
        </w:rPr>
        <w:t xml:space="preserve">, </w:t>
      </w:r>
      <w:r w:rsidRPr="005D314F">
        <w:rPr>
          <w:rFonts w:cs="Arial"/>
          <w:i/>
          <w:iCs/>
          <w:noProof/>
        </w:rPr>
        <w:t>373</w:t>
      </w:r>
      <w:r w:rsidRPr="005D314F">
        <w:rPr>
          <w:rFonts w:cs="Arial"/>
          <w:noProof/>
        </w:rPr>
        <w:t>(1741), 20160447. https://doi.org/10.1098/RSTB.2016.0447</w:t>
      </w:r>
    </w:p>
    <w:p w14:paraId="354EE63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Yuan, X., Kronström, M., Hellenius, M. L., Cederholm, T., &amp; Xu, D. (2018). Longitudinal changes in leukocyte telomere length and mortality in elderly Swedish men. </w:t>
      </w:r>
      <w:r w:rsidRPr="005D314F">
        <w:rPr>
          <w:rFonts w:cs="Arial"/>
          <w:i/>
          <w:iCs/>
          <w:noProof/>
        </w:rPr>
        <w:t>Aging</w:t>
      </w:r>
      <w:r w:rsidRPr="005D314F">
        <w:rPr>
          <w:rFonts w:cs="Arial"/>
          <w:noProof/>
        </w:rPr>
        <w:t xml:space="preserve">, </w:t>
      </w:r>
      <w:r w:rsidRPr="005D314F">
        <w:rPr>
          <w:rFonts w:cs="Arial"/>
          <w:i/>
          <w:iCs/>
          <w:noProof/>
        </w:rPr>
        <w:t>10</w:t>
      </w:r>
      <w:r w:rsidRPr="005D314F">
        <w:rPr>
          <w:rFonts w:cs="Arial"/>
          <w:noProof/>
        </w:rPr>
        <w:t>(10), 3005–3016.</w:t>
      </w:r>
    </w:p>
    <w:p w14:paraId="4D813A18" w14:textId="2EE36710" w:rsidR="007736ED" w:rsidRDefault="009B1102" w:rsidP="005D314F">
      <w:pPr>
        <w:widowControl w:val="0"/>
        <w:autoSpaceDE w:val="0"/>
        <w:autoSpaceDN w:val="0"/>
        <w:adjustRightInd w:val="0"/>
        <w:spacing w:line="240" w:lineRule="auto"/>
        <w:ind w:left="480" w:hanging="480"/>
      </w:pPr>
      <w:r>
        <w:fldChar w:fldCharType="end"/>
      </w:r>
    </w:p>
    <w:p w14:paraId="6023071D" w14:textId="77777777" w:rsidR="007736ED" w:rsidRDefault="007736ED" w:rsidP="006772A7">
      <w:pPr>
        <w:widowControl w:val="0"/>
        <w:autoSpaceDE w:val="0"/>
        <w:autoSpaceDN w:val="0"/>
        <w:adjustRightInd w:val="0"/>
        <w:spacing w:line="240" w:lineRule="auto"/>
        <w:ind w:left="480" w:hanging="480"/>
      </w:pPr>
    </w:p>
    <w:p w14:paraId="6BA30F0E" w14:textId="65B4B224" w:rsidR="00882A6E" w:rsidRDefault="00882A6E" w:rsidP="007736ED">
      <w:pPr>
        <w:pStyle w:val="Heading1"/>
      </w:pPr>
      <w:r>
        <w:t>Data Accessibility</w:t>
      </w:r>
    </w:p>
    <w:p w14:paraId="301D012C" w14:textId="30377B30" w:rsidR="00882A6E" w:rsidRPr="00882A6E" w:rsidRDefault="00882A6E" w:rsidP="00882A6E">
      <w:r>
        <w:t xml:space="preserve">The complete dataset will be accessible after acceptance on GitHub. </w:t>
      </w:r>
    </w:p>
    <w:p w14:paraId="740B433A" w14:textId="77777777" w:rsidR="00882A6E" w:rsidRDefault="00882A6E" w:rsidP="00882A6E">
      <w:pPr>
        <w:pStyle w:val="Heading2"/>
      </w:pPr>
      <w:r>
        <w:t>Author contributions</w:t>
      </w:r>
    </w:p>
    <w:p w14:paraId="6F1F056C" w14:textId="77777777" w:rsidR="00882A6E" w:rsidRDefault="00882A6E" w:rsidP="00882A6E">
      <w:r>
        <w:t xml:space="preserve">All authors designed the experiment together. LS, SU, RW, JF, RH and AB collected the blood samples and processed them in the lab. LS analysed the data with help from HF, JI, AP, GB and DN. LS wrote the initial draft of the manuscript, DN and GB edited. All authors were involved in revising the manuscript. BW, MC, GB and DN obtained funding for the project. </w:t>
      </w:r>
    </w:p>
    <w:p w14:paraId="68CB6230" w14:textId="77777777" w:rsidR="00882A6E" w:rsidRDefault="00882A6E" w:rsidP="00D67BF1">
      <w:pPr>
        <w:pStyle w:val="Heading2"/>
        <w:spacing w:line="240" w:lineRule="auto"/>
      </w:pPr>
    </w:p>
    <w:p w14:paraId="1A5808AF" w14:textId="3E51F365" w:rsidR="00773EC9" w:rsidRDefault="00773EC9" w:rsidP="00D67BF1">
      <w:pPr>
        <w:spacing w:line="240" w:lineRule="auto"/>
      </w:pPr>
    </w:p>
    <w:p w14:paraId="742E4722" w14:textId="77777777" w:rsidR="00882A6E" w:rsidRDefault="00882A6E" w:rsidP="00882A6E">
      <w:pPr>
        <w:pStyle w:val="Caption"/>
        <w:rPr>
          <w:b w:val="0"/>
        </w:rPr>
        <w:sectPr w:rsidR="00882A6E" w:rsidSect="002E53DD">
          <w:headerReference w:type="even" r:id="rId14"/>
          <w:headerReference w:type="default" r:id="rId15"/>
          <w:footerReference w:type="default" r:id="rId16"/>
          <w:type w:val="nextColumn"/>
          <w:pgSz w:w="11906" w:h="16838" w:code="9"/>
          <w:pgMar w:top="1701" w:right="1418" w:bottom="1701" w:left="1418" w:header="709" w:footer="709" w:gutter="0"/>
          <w:cols w:space="708"/>
          <w:docGrid w:linePitch="360"/>
        </w:sectPr>
      </w:pPr>
    </w:p>
    <w:p w14:paraId="44C61363" w14:textId="77777777" w:rsidR="00882A6E" w:rsidRDefault="00882A6E" w:rsidP="00882A6E">
      <w:pPr>
        <w:pStyle w:val="Heading2"/>
      </w:pPr>
      <w:r>
        <w:lastRenderedPageBreak/>
        <w:t>Figures</w:t>
      </w:r>
    </w:p>
    <w:p w14:paraId="75EBCF18" w14:textId="29C2DE48" w:rsidR="00882A6E" w:rsidRDefault="00882A6E" w:rsidP="00882A6E">
      <w:r>
        <w:t>Fig.1</w:t>
      </w:r>
    </w:p>
    <w:p w14:paraId="67E3413F" w14:textId="4D6CE8CA" w:rsidR="009F1A55" w:rsidRPr="009F1A55" w:rsidRDefault="009F1A55" w:rsidP="009F1A55">
      <w:r w:rsidRPr="009F1A55">
        <w:drawing>
          <wp:inline distT="0" distB="0" distL="0" distR="0" wp14:anchorId="662B6785" wp14:editId="7F24CE49">
            <wp:extent cx="6836520" cy="3454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4173" cy="3463816"/>
                    </a:xfrm>
                    <a:prstGeom prst="rect">
                      <a:avLst/>
                    </a:prstGeom>
                  </pic:spPr>
                </pic:pic>
              </a:graphicData>
            </a:graphic>
          </wp:inline>
        </w:drawing>
      </w:r>
      <w:r w:rsidRPr="009F1A55">
        <w:fldChar w:fldCharType="begin"/>
      </w:r>
      <w:r w:rsidRPr="009F1A55">
        <w:instrText xml:space="preserve"> INCLUDEPICTURE "http://127.0.0.1:10866/chunk_output/s/FD99FB17/cvy6ccd2kajk1/000003.png?fixed_size=1" \* MERGEFORMATINET </w:instrText>
      </w:r>
      <w:r w:rsidRPr="009F1A55">
        <w:fldChar w:fldCharType="separate"/>
      </w:r>
      <w:r w:rsidRPr="009F1A55">
        <w:fldChar w:fldCharType="end"/>
      </w:r>
    </w:p>
    <w:p w14:paraId="061BEA59" w14:textId="77777777" w:rsidR="00882A6E" w:rsidRPr="00773EC9" w:rsidRDefault="00882A6E" w:rsidP="00882A6E">
      <w:pPr>
        <w:pStyle w:val="Caption"/>
        <w:rPr>
          <w:b w:val="0"/>
        </w:rPr>
      </w:pPr>
      <w:bookmarkStart w:id="18" w:name="_Ref490573612"/>
      <w:bookmarkStart w:id="19" w:name="_Ref490573605"/>
      <w:bookmarkStart w:id="20" w:name="_Toc494360117"/>
      <w:r w:rsidRPr="00773EC9">
        <w:rPr>
          <w:b w:val="0"/>
        </w:rPr>
        <w:t xml:space="preserve">Figure </w:t>
      </w:r>
      <w:bookmarkEnd w:id="18"/>
      <w:r w:rsidRPr="00773EC9">
        <w:rPr>
          <w:b w:val="0"/>
        </w:rPr>
        <w:t>1:</w:t>
      </w:r>
      <w:bookmarkEnd w:id="19"/>
      <w:r w:rsidRPr="00773EC9">
        <w:rPr>
          <w:b w:val="0"/>
        </w:rPr>
        <w:t xml:space="preserve"> Factors that influence RLTL change. (A) Age in years at second RLTL measurement is significantly associated with average lifetime RLTL change. (B) At all measurement times the present measurement (RLTL at time t) is clearly correlated with the previous measurement (RLTL at time t-1) (estimate=0.38, p&lt;0.001). The red line represents a perfect correlation.</w:t>
      </w:r>
      <w:bookmarkEnd w:id="20"/>
      <w:r w:rsidRPr="00773EC9">
        <w:rPr>
          <w:b w:val="0"/>
        </w:rPr>
        <w:t xml:space="preserve">  All RLTL measurements were pre-adjusted for qPCR plate and qPCR row to account for some of the known measurement error. </w:t>
      </w:r>
    </w:p>
    <w:p w14:paraId="2817B73D" w14:textId="77777777" w:rsidR="00882A6E" w:rsidRDefault="00882A6E" w:rsidP="00882A6E"/>
    <w:p w14:paraId="16AD9734" w14:textId="77777777" w:rsidR="00882A6E" w:rsidRDefault="00882A6E" w:rsidP="00882A6E"/>
    <w:p w14:paraId="57A5322B" w14:textId="0D0B8D02" w:rsidR="009F1A55" w:rsidRPr="009F1A55" w:rsidRDefault="00375746" w:rsidP="009F1A55">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anchor distT="0" distB="0" distL="114300" distR="114300" simplePos="0" relativeHeight="251676672" behindDoc="0" locked="0" layoutInCell="1" allowOverlap="1" wp14:anchorId="0F2D4EC9" wp14:editId="54D346BE">
                <wp:simplePos x="0" y="0"/>
                <wp:positionH relativeFrom="column">
                  <wp:posOffset>3258662</wp:posOffset>
                </wp:positionH>
                <wp:positionV relativeFrom="paragraph">
                  <wp:posOffset>554018</wp:posOffset>
                </wp:positionV>
                <wp:extent cx="4492220" cy="3436671"/>
                <wp:effectExtent l="0" t="0" r="0" b="0"/>
                <wp:wrapNone/>
                <wp:docPr id="44" name="Group 44"/>
                <wp:cNvGraphicFramePr/>
                <a:graphic xmlns:a="http://schemas.openxmlformats.org/drawingml/2006/main">
                  <a:graphicData uri="http://schemas.microsoft.com/office/word/2010/wordprocessingGroup">
                    <wpg:wgp>
                      <wpg:cNvGrpSpPr/>
                      <wpg:grpSpPr>
                        <a:xfrm>
                          <a:off x="0" y="0"/>
                          <a:ext cx="4492220" cy="3436671"/>
                          <a:chOff x="0" y="0"/>
                          <a:chExt cx="4492220" cy="3436671"/>
                        </a:xfrm>
                      </wpg:grpSpPr>
                      <wps:wsp>
                        <wps:cNvPr id="40" name="Text Box 40"/>
                        <wps:cNvSpPr txBox="1"/>
                        <wps:spPr>
                          <a:xfrm>
                            <a:off x="30685" y="0"/>
                            <a:ext cx="405036" cy="417310"/>
                          </a:xfrm>
                          <a:prstGeom prst="rect">
                            <a:avLst/>
                          </a:prstGeom>
                          <a:noFill/>
                          <a:ln w="6350">
                            <a:noFill/>
                          </a:ln>
                        </wps:spPr>
                        <wps:txbx>
                          <w:txbxContent>
                            <w:p w14:paraId="3E946282" w14:textId="7FDB43DC" w:rsidR="00375746" w:rsidRDefault="0037574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3995131" y="67506"/>
                            <a:ext cx="405036" cy="417310"/>
                          </a:xfrm>
                          <a:prstGeom prst="rect">
                            <a:avLst/>
                          </a:prstGeom>
                          <a:noFill/>
                          <a:ln w="6350">
                            <a:noFill/>
                          </a:ln>
                        </wps:spPr>
                        <wps:txbx>
                          <w:txbxContent>
                            <w:p w14:paraId="77489E77" w14:textId="6679DD71" w:rsidR="00375746" w:rsidRDefault="00375746" w:rsidP="0037574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0" y="2951855"/>
                            <a:ext cx="405036" cy="417310"/>
                          </a:xfrm>
                          <a:prstGeom prst="rect">
                            <a:avLst/>
                          </a:prstGeom>
                          <a:noFill/>
                          <a:ln w="6350">
                            <a:noFill/>
                          </a:ln>
                        </wps:spPr>
                        <wps:txbx>
                          <w:txbxContent>
                            <w:p w14:paraId="6C313601" w14:textId="67AD38EE" w:rsidR="00375746" w:rsidRDefault="00375746" w:rsidP="00375746">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4087184" y="3019361"/>
                            <a:ext cx="405036" cy="417310"/>
                          </a:xfrm>
                          <a:prstGeom prst="rect">
                            <a:avLst/>
                          </a:prstGeom>
                          <a:noFill/>
                          <a:ln w="6350">
                            <a:noFill/>
                          </a:ln>
                        </wps:spPr>
                        <wps:txbx>
                          <w:txbxContent>
                            <w:p w14:paraId="37D4A7F3" w14:textId="431AB954" w:rsidR="00375746" w:rsidRDefault="00375746" w:rsidP="00375746">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2D4EC9" id="Group 44" o:spid="_x0000_s1026" style="position:absolute;margin-left:256.6pt;margin-top:43.6pt;width:353.7pt;height:270.6pt;z-index:251676672" coordsize="44922,343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">
                <v:shapetype id="_x0000_t202" coordsize="21600,21600" o:spt="202" path="m,l,21600r21600,l21600,xe">
                  <v:stroke joinstyle="miter"/>
                  <v:path gradientshapeok="t" o:connecttype="rect"/>
                </v:shapetype>
                <v:shape id="Text Box 40" o:spid="_x0000_s1027" type="#_x0000_t202" style="position:absolute;left:306;width:4051;height:41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3E946282" w14:textId="7FDB43DC" w:rsidR="00375746" w:rsidRDefault="00375746">
                        <w:r>
                          <w:t>(A)</w:t>
                        </w:r>
                      </w:p>
                    </w:txbxContent>
                  </v:textbox>
                </v:shape>
                <v:shape id="Text Box 41" o:spid="_x0000_s1028" type="#_x0000_t202" style="position:absolute;left:39951;top:675;width:4050;height:41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" filled="f" stroked="f" strokeweight=".5pt">
                  <v:textbox>
                    <w:txbxContent>
                      <w:p w14:paraId="77489E77" w14:textId="6679DD71" w:rsidR="00375746" w:rsidRDefault="00375746" w:rsidP="00375746">
                        <w:r>
                          <w:t>(B)</w:t>
                        </w:r>
                      </w:p>
                    </w:txbxContent>
                  </v:textbox>
                </v:shape>
                <v:shape id="Text Box 42" o:spid="_x0000_s1029" type="#_x0000_t202" style="position:absolute;top:29518;width:4050;height:41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O+I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nnzviMkAAADg&#13;&#10;AAAADwAAAAAAAAAAAAAAAAAHAgAAZHJzL2Rvd25yZXYueG1sUEsFBgAAAAADAAMAtwAAAP0CAAAA&#13;&#10;AA==&#13;&#10;" filled="f" stroked="f" strokeweight=".5pt">
                  <v:textbox>
                    <w:txbxContent>
                      <w:p w14:paraId="6C313601" w14:textId="67AD38EE" w:rsidR="00375746" w:rsidRDefault="00375746" w:rsidP="00375746">
                        <w:r>
                          <w:t>(C)</w:t>
                        </w:r>
                      </w:p>
                    </w:txbxContent>
                  </v:textbox>
                </v:shape>
                <v:shape id="Text Box 43" o:spid="_x0000_s1030" type="#_x0000_t202" style="position:absolute;left:40871;top:30193;width:4051;height:41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EoT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" filled="f" stroked="f" strokeweight=".5pt">
                  <v:textbox>
                    <w:txbxContent>
                      <w:p w14:paraId="37D4A7F3" w14:textId="431AB954" w:rsidR="00375746" w:rsidRDefault="00375746" w:rsidP="00375746">
                        <w:r>
                          <w:t>(D)</w:t>
                        </w:r>
                      </w:p>
                    </w:txbxContent>
                  </v:textbox>
                </v:shape>
              </v:group>
            </w:pict>
          </mc:Fallback>
        </mc:AlternateContent>
      </w:r>
      <w:r w:rsidR="00EA0C00" w:rsidRPr="00EA0C00">
        <w:rPr>
          <w:rFonts w:ascii="Times New Roman" w:eastAsia="Times New Roman" w:hAnsi="Times New Roman" w:cs="Times New Roman"/>
          <w:sz w:val="24"/>
          <w:szCs w:val="24"/>
        </w:rPr>
        <w:drawing>
          <wp:inline distT="0" distB="0" distL="0" distR="0" wp14:anchorId="49199554" wp14:editId="131BE63A">
            <wp:extent cx="7658867" cy="575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r="1203"/>
                    <a:stretch/>
                  </pic:blipFill>
                  <pic:spPr bwMode="auto">
                    <a:xfrm>
                      <a:off x="0" y="0"/>
                      <a:ext cx="7658867" cy="5759450"/>
                    </a:xfrm>
                    <a:prstGeom prst="rect">
                      <a:avLst/>
                    </a:prstGeom>
                    <a:ln>
                      <a:noFill/>
                    </a:ln>
                    <a:extLst>
                      <a:ext uri="{53640926-AAD7-44D8-BBD7-CCE9431645EC}">
                        <a14:shadowObscured xmlns:a14="http://schemas.microsoft.com/office/drawing/2010/main"/>
                      </a:ext>
                    </a:extLst>
                  </pic:spPr>
                </pic:pic>
              </a:graphicData>
            </a:graphic>
          </wp:inline>
        </w:drawing>
      </w:r>
      <w:r w:rsidR="009F1A55" w:rsidRPr="009F1A55">
        <w:rPr>
          <w:rFonts w:ascii="Times New Roman" w:eastAsia="Times New Roman" w:hAnsi="Times New Roman" w:cs="Times New Roman"/>
          <w:sz w:val="24"/>
          <w:szCs w:val="24"/>
        </w:rPr>
        <w:fldChar w:fldCharType="begin"/>
      </w:r>
      <w:r w:rsidR="009F1A55" w:rsidRPr="009F1A55">
        <w:rPr>
          <w:rFonts w:ascii="Times New Roman" w:eastAsia="Times New Roman" w:hAnsi="Times New Roman" w:cs="Times New Roman"/>
          <w:sz w:val="24"/>
          <w:szCs w:val="24"/>
        </w:rPr>
        <w:instrText xml:space="preserve"> INCLUDEPICTURE "http://127.0.0.1:10866/chunk_output/575DA4B839BE49B9/FD99FB17/c72lylejwam0o/00000e.png?fixed_size=1" \* MERGEFORMATINET </w:instrText>
      </w:r>
      <w:r w:rsidR="009F1A55" w:rsidRPr="009F1A55">
        <w:rPr>
          <w:rFonts w:ascii="Times New Roman" w:eastAsia="Times New Roman" w:hAnsi="Times New Roman" w:cs="Times New Roman"/>
          <w:sz w:val="24"/>
          <w:szCs w:val="24"/>
        </w:rPr>
        <w:fldChar w:fldCharType="separate"/>
      </w:r>
      <w:r w:rsidR="009F1A55" w:rsidRPr="009F1A55">
        <w:rPr>
          <w:rFonts w:ascii="Times New Roman" w:eastAsia="Times New Roman" w:hAnsi="Times New Roman" w:cs="Times New Roman"/>
          <w:sz w:val="24"/>
          <w:szCs w:val="24"/>
        </w:rPr>
        <w:fldChar w:fldCharType="end"/>
      </w:r>
    </w:p>
    <w:p w14:paraId="7254F6D9" w14:textId="77777777" w:rsidR="00882A6E" w:rsidRDefault="00882A6E" w:rsidP="00882A6E"/>
    <w:p w14:paraId="73CA427B" w14:textId="2798E22B" w:rsidR="00882A6E" w:rsidRDefault="00882A6E" w:rsidP="009F1A55">
      <w:pPr>
        <w:spacing w:after="0" w:line="240" w:lineRule="auto"/>
        <w:jc w:val="left"/>
        <w:rPr>
          <w:rFonts w:ascii="Times New Roman" w:eastAsia="Times New Roman" w:hAnsi="Times New Roman" w:cs="Times New Roman"/>
          <w:sz w:val="24"/>
          <w:szCs w:val="24"/>
        </w:rPr>
      </w:pPr>
    </w:p>
    <w:p w14:paraId="2F29410C" w14:textId="77777777" w:rsidR="009F1A55" w:rsidRPr="009F1A55" w:rsidRDefault="009F1A55" w:rsidP="009F1A55">
      <w:pPr>
        <w:spacing w:after="0" w:line="240" w:lineRule="auto"/>
        <w:jc w:val="left"/>
        <w:rPr>
          <w:rFonts w:ascii="Times New Roman" w:eastAsia="Times New Roman" w:hAnsi="Times New Roman" w:cs="Times New Roman"/>
          <w:sz w:val="24"/>
          <w:szCs w:val="24"/>
        </w:rPr>
      </w:pPr>
    </w:p>
    <w:p w14:paraId="311AC9C5" w14:textId="77777777" w:rsidR="0074238C" w:rsidRDefault="00882A6E" w:rsidP="00882A6E">
      <w:pPr>
        <w:spacing w:line="240" w:lineRule="auto"/>
      </w:pPr>
      <w:r w:rsidRPr="00773EC9">
        <w:t xml:space="preserve">Figure 2: Kaplan-Meier curves for cattle divided into </w:t>
      </w:r>
      <w:proofErr w:type="spellStart"/>
      <w:r w:rsidRPr="00773EC9">
        <w:t>tertiles</w:t>
      </w:r>
      <w:proofErr w:type="spellEnd"/>
      <w:r w:rsidRPr="00773EC9">
        <w:t xml:space="preserve"> based on different telomere length measures over their lifetimes, illustrating relationships between productive lifespan and lifelong telomere dynamics. (A) More RLTL attrition within the first year of life was associated with a shorter productive lifespan (N= 291, coefficient = -0.23, SE= 0.08, Wald test= 7.59 on 1df, p= 0.006). (B) Lifetime mean RLTL was not significantly associated with productive lifespan (N=305, coefficient= 0.01, SE=0.08, Wald test= 0.03 on 1 df, p= 0.9). (C) Greater mean absolute RLTL change measured over the lifetime was associated with shorter productive lifespan (N=305, coefficient=0.18, SE=0.08, Wald test= 4.1 on 1 df, p=0.03). (D) Greater mean lifetime RLTL attrition was associated with shorter productive lifespan (N= 305, estimate=-0.25, SE=0.09, Wald test= 8.85 on 1 df, p=0.003</w:t>
      </w:r>
      <w:r w:rsidR="007736ED">
        <w:t>).</w:t>
      </w:r>
    </w:p>
    <w:p w14:paraId="3A307DD8" w14:textId="7FA326F7" w:rsidR="0074238C" w:rsidRDefault="0074238C" w:rsidP="00882A6E">
      <w:pPr>
        <w:spacing w:line="240" w:lineRule="auto"/>
        <w:sectPr w:rsidR="0074238C" w:rsidSect="002E53DD">
          <w:pgSz w:w="16838" w:h="11906" w:orient="landscape" w:code="9"/>
          <w:pgMar w:top="1418" w:right="1701" w:bottom="1418" w:left="1701" w:header="709" w:footer="709" w:gutter="0"/>
          <w:cols w:space="708"/>
          <w:docGrid w:linePitch="360"/>
        </w:sectPr>
      </w:pPr>
    </w:p>
    <w:p w14:paraId="683AA1F5" w14:textId="60EC7839" w:rsidR="0074238C" w:rsidRDefault="0074238C" w:rsidP="0074238C">
      <w:pPr>
        <w:pStyle w:val="Heading2"/>
      </w:pPr>
      <w:bookmarkStart w:id="21" w:name="_Toc507329151"/>
      <w:r>
        <w:lastRenderedPageBreak/>
        <w:t>Supplementary File 1</w:t>
      </w:r>
    </w:p>
    <w:bookmarkEnd w:id="21"/>
    <w:p w14:paraId="2C642140" w14:textId="77777777" w:rsidR="0074238C" w:rsidRDefault="0074238C" w:rsidP="0074238C">
      <w:pPr>
        <w:pStyle w:val="Heading2"/>
      </w:pPr>
      <w:r>
        <w:t>Supplementary Figures and Tables</w:t>
      </w:r>
    </w:p>
    <w:p w14:paraId="185C67A6" w14:textId="77777777" w:rsidR="0074238C" w:rsidRDefault="0074238C" w:rsidP="0074238C"/>
    <w:p w14:paraId="2C010527" w14:textId="77777777" w:rsidR="0074238C" w:rsidRPr="00F2050F" w:rsidRDefault="0074238C" w:rsidP="0074238C">
      <w:pPr>
        <w:pStyle w:val="Heading2"/>
      </w:pPr>
      <w:r w:rsidRPr="00C24772">
        <w:t>Life-long telomere attrition predicts healt</w:t>
      </w:r>
      <w:r>
        <w:t xml:space="preserve">h </w:t>
      </w:r>
      <w:r w:rsidRPr="00C24772">
        <w:t>span</w:t>
      </w:r>
      <w:r w:rsidRPr="00F2050F">
        <w:t xml:space="preserve"> in a large mammal</w:t>
      </w:r>
    </w:p>
    <w:p w14:paraId="3E2F6556" w14:textId="77777777" w:rsidR="0074238C" w:rsidRDefault="0074238C" w:rsidP="0074238C">
      <w:pPr>
        <w:pStyle w:val="BodyA"/>
        <w:spacing w:after="0"/>
        <w:ind w:firstLine="0"/>
        <w:rPr>
          <w:rFonts w:ascii="Arial" w:eastAsia="Calibri" w:hAnsi="Arial" w:cs="Arial"/>
          <w:b/>
          <w:bCs/>
          <w:lang w:val="en-GB"/>
        </w:rPr>
      </w:pPr>
    </w:p>
    <w:p w14:paraId="3B4F689D" w14:textId="77777777" w:rsidR="0074238C" w:rsidRPr="00300C85" w:rsidRDefault="0074238C" w:rsidP="0074238C">
      <w:pPr>
        <w:pStyle w:val="BodyA"/>
        <w:spacing w:after="0"/>
        <w:ind w:firstLine="0"/>
        <w:rPr>
          <w:rFonts w:ascii="Arial" w:eastAsia="Calibri" w:hAnsi="Arial" w:cs="Arial"/>
          <w:b/>
          <w:bCs/>
          <w:lang w:val="en-GB"/>
        </w:rPr>
      </w:pPr>
      <w:r w:rsidRPr="00300C85">
        <w:rPr>
          <w:rFonts w:ascii="Arial" w:eastAsia="Calibri" w:hAnsi="Arial" w:cs="Arial"/>
          <w:b/>
          <w:bCs/>
          <w:lang w:val="en-GB"/>
        </w:rPr>
        <w:t>Authors &amp; Affiliations:</w:t>
      </w:r>
    </w:p>
    <w:p w14:paraId="706D16BD" w14:textId="77777777" w:rsidR="0074238C" w:rsidRDefault="0074238C" w:rsidP="0074238C">
      <w:pPr>
        <w:pStyle w:val="BodyA"/>
        <w:spacing w:after="0"/>
        <w:ind w:firstLine="0"/>
        <w:rPr>
          <w:rFonts w:ascii="Arial" w:eastAsia="Calibri" w:hAnsi="Arial" w:cs="Arial"/>
          <w:vertAlign w:val="superscript"/>
          <w:lang w:val="en-GB"/>
        </w:rPr>
      </w:pPr>
      <w:r w:rsidRPr="00300C85">
        <w:rPr>
          <w:rFonts w:ascii="Arial" w:eastAsia="Calibri" w:hAnsi="Arial" w:cs="Arial"/>
          <w:lang w:val="en-GB"/>
        </w:rPr>
        <w:t>Luise A. Seeker</w:t>
      </w:r>
      <w:r w:rsidRPr="00300C85">
        <w:rPr>
          <w:rFonts w:ascii="Arial" w:eastAsia="Calibri" w:hAnsi="Arial" w:cs="Arial"/>
          <w:vertAlign w:val="superscript"/>
          <w:lang w:val="en-GB"/>
        </w:rPr>
        <w:t>1,2</w:t>
      </w:r>
      <w:r w:rsidRPr="00300C85">
        <w:rPr>
          <w:rFonts w:ascii="Arial" w:eastAsia="Calibri" w:hAnsi="Arial" w:cs="Arial"/>
          <w:lang w:val="en-GB"/>
        </w:rPr>
        <w:t>*, Sarah L. Underwood</w:t>
      </w:r>
      <w:r>
        <w:rPr>
          <w:rFonts w:ascii="Arial" w:eastAsia="Calibri" w:hAnsi="Arial" w:cs="Arial"/>
          <w:vertAlign w:val="superscript"/>
          <w:lang w:val="en-GB"/>
        </w:rPr>
        <w:t>3</w:t>
      </w:r>
      <w:r w:rsidRPr="00300C85">
        <w:rPr>
          <w:rFonts w:ascii="Arial" w:eastAsia="Calibri" w:hAnsi="Arial" w:cs="Arial"/>
          <w:lang w:val="en-GB"/>
        </w:rPr>
        <w:t>, Rachael V. Wilbourn</w:t>
      </w:r>
      <w:r>
        <w:rPr>
          <w:rFonts w:ascii="Arial" w:eastAsia="Calibri" w:hAnsi="Arial" w:cs="Arial"/>
          <w:vertAlign w:val="superscript"/>
          <w:lang w:val="en-GB"/>
        </w:rPr>
        <w:t>3</w:t>
      </w:r>
      <w:r w:rsidRPr="00300C85">
        <w:rPr>
          <w:rFonts w:ascii="Arial" w:eastAsia="Calibri" w:hAnsi="Arial" w:cs="Arial"/>
          <w:lang w:val="en-GB"/>
        </w:rPr>
        <w:t>, Jennifer Fairlie</w:t>
      </w:r>
      <w:r>
        <w:rPr>
          <w:rFonts w:ascii="Arial" w:eastAsia="Calibri" w:hAnsi="Arial" w:cs="Arial"/>
          <w:vertAlign w:val="superscript"/>
          <w:lang w:val="en-GB"/>
        </w:rPr>
        <w:t>3</w:t>
      </w:r>
      <w:r w:rsidRPr="00300C85">
        <w:rPr>
          <w:rFonts w:ascii="Arial" w:eastAsia="Calibri" w:hAnsi="Arial" w:cs="Arial"/>
          <w:lang w:val="en-GB"/>
        </w:rPr>
        <w:t>, Hannah Froy</w:t>
      </w:r>
      <w:r>
        <w:rPr>
          <w:rFonts w:ascii="Arial" w:eastAsia="Calibri" w:hAnsi="Arial" w:cs="Arial"/>
          <w:vertAlign w:val="superscript"/>
          <w:lang w:val="en-GB"/>
        </w:rPr>
        <w:t>3,5</w:t>
      </w:r>
      <w:r w:rsidRPr="00F2050F">
        <w:rPr>
          <w:rFonts w:ascii="Arial" w:eastAsia="Calibri" w:hAnsi="Arial" w:cs="Arial"/>
          <w:lang w:val="en-GB"/>
        </w:rPr>
        <w:t xml:space="preserve">, </w:t>
      </w:r>
      <w:r w:rsidRPr="00300C85">
        <w:rPr>
          <w:rFonts w:ascii="Arial" w:eastAsia="Calibri" w:hAnsi="Arial" w:cs="Arial"/>
          <w:lang w:val="en-GB"/>
        </w:rPr>
        <w:t xml:space="preserve">Rebecca </w:t>
      </w:r>
      <w:r w:rsidRPr="00300C85">
        <w:rPr>
          <w:rFonts w:ascii="Arial" w:eastAsia="Calibri" w:hAnsi="Arial" w:cs="Arial"/>
          <w:color w:val="auto"/>
          <w:lang w:val="en-GB"/>
        </w:rPr>
        <w:t>Holland</w:t>
      </w:r>
      <w:r>
        <w:rPr>
          <w:rFonts w:ascii="Arial" w:eastAsia="Calibri" w:hAnsi="Arial" w:cs="Arial"/>
          <w:color w:val="auto"/>
          <w:vertAlign w:val="superscript"/>
          <w:lang w:val="en-GB"/>
        </w:rPr>
        <w:t>3</w:t>
      </w:r>
      <w:r w:rsidRPr="00300C85">
        <w:rPr>
          <w:rFonts w:ascii="Arial" w:eastAsia="Calibri" w:hAnsi="Arial" w:cs="Arial"/>
          <w:color w:val="auto"/>
          <w:lang w:val="en-GB"/>
        </w:rPr>
        <w:t>,</w:t>
      </w:r>
      <w:r w:rsidRPr="00300C85">
        <w:rPr>
          <w:rFonts w:ascii="Arial" w:eastAsia="Calibri" w:hAnsi="Arial" w:cs="Arial"/>
          <w:color w:val="auto"/>
          <w:vertAlign w:val="superscript"/>
          <w:lang w:val="en-GB"/>
        </w:rPr>
        <w:t xml:space="preserve"> </w:t>
      </w:r>
      <w:r w:rsidRPr="00300C85">
        <w:rPr>
          <w:rFonts w:ascii="Arial" w:eastAsia="Calibri" w:hAnsi="Arial" w:cs="Arial"/>
          <w:lang w:val="en-GB"/>
        </w:rPr>
        <w:t>Joanna J. Ilska</w:t>
      </w:r>
      <w:r>
        <w:rPr>
          <w:rFonts w:ascii="Arial" w:eastAsia="Calibri" w:hAnsi="Arial" w:cs="Arial"/>
          <w:vertAlign w:val="superscript"/>
          <w:lang w:val="en-GB"/>
        </w:rPr>
        <w:t>2,4</w:t>
      </w:r>
      <w:r w:rsidRPr="00300C85">
        <w:rPr>
          <w:rFonts w:ascii="Arial" w:eastAsia="Calibri" w:hAnsi="Arial" w:cs="Arial"/>
          <w:lang w:val="en-GB"/>
        </w:rPr>
        <w:t xml:space="preserve">, </w:t>
      </w:r>
      <w:proofErr w:type="spellStart"/>
      <w:r w:rsidRPr="00300C85">
        <w:rPr>
          <w:rFonts w:ascii="Arial" w:eastAsia="Calibri" w:hAnsi="Arial" w:cs="Arial"/>
          <w:lang w:val="en-GB"/>
        </w:rPr>
        <w:t>Androniki</w:t>
      </w:r>
      <w:proofErr w:type="spellEnd"/>
      <w:r w:rsidRPr="00300C85">
        <w:rPr>
          <w:rFonts w:ascii="Arial" w:eastAsia="Calibri" w:hAnsi="Arial" w:cs="Arial"/>
          <w:lang w:val="en-GB"/>
        </w:rPr>
        <w:t xml:space="preserve"> Psifidi</w:t>
      </w:r>
      <w:r>
        <w:rPr>
          <w:rFonts w:ascii="Arial" w:eastAsia="Calibri" w:hAnsi="Arial" w:cs="Arial"/>
          <w:vertAlign w:val="superscript"/>
          <w:lang w:val="en-GB"/>
        </w:rPr>
        <w:t>4</w:t>
      </w:r>
      <w:r w:rsidRPr="00300C85">
        <w:rPr>
          <w:rFonts w:ascii="Arial" w:eastAsia="Calibri" w:hAnsi="Arial" w:cs="Arial"/>
          <w:vertAlign w:val="superscript"/>
          <w:lang w:val="en-GB"/>
        </w:rPr>
        <w:t>,</w:t>
      </w:r>
      <w:r>
        <w:rPr>
          <w:rFonts w:ascii="Arial" w:eastAsia="Calibri" w:hAnsi="Arial" w:cs="Arial"/>
          <w:vertAlign w:val="superscript"/>
          <w:lang w:val="en-GB"/>
        </w:rPr>
        <w:t>6</w:t>
      </w:r>
      <w:r w:rsidRPr="00300C85">
        <w:rPr>
          <w:rFonts w:ascii="Arial" w:eastAsia="Calibri" w:hAnsi="Arial" w:cs="Arial"/>
          <w:lang w:val="en-GB"/>
        </w:rPr>
        <w:t xml:space="preserve">, </w:t>
      </w:r>
      <w:r w:rsidRPr="00300C85">
        <w:rPr>
          <w:rFonts w:ascii="Arial" w:eastAsia="Calibri" w:hAnsi="Arial" w:cs="Arial"/>
          <w:color w:val="auto"/>
          <w:lang w:val="en-GB"/>
        </w:rPr>
        <w:t xml:space="preserve">Ainsley </w:t>
      </w:r>
      <w:r w:rsidRPr="00300C85">
        <w:rPr>
          <w:rFonts w:ascii="Arial" w:eastAsia="Calibri" w:hAnsi="Arial" w:cs="Arial"/>
          <w:lang w:val="en-GB"/>
        </w:rPr>
        <w:t>Bagnall</w:t>
      </w:r>
      <w:r>
        <w:rPr>
          <w:rFonts w:ascii="Arial" w:eastAsia="Calibri" w:hAnsi="Arial" w:cs="Arial"/>
          <w:vertAlign w:val="superscript"/>
          <w:lang w:val="en-GB"/>
        </w:rPr>
        <w:t>7</w:t>
      </w:r>
      <w:r w:rsidRPr="00300C85">
        <w:rPr>
          <w:rFonts w:ascii="Arial" w:eastAsia="Calibri" w:hAnsi="Arial" w:cs="Arial"/>
          <w:lang w:val="en-GB"/>
        </w:rPr>
        <w:t>, Bruce Whitelaw</w:t>
      </w:r>
      <w:r>
        <w:rPr>
          <w:rFonts w:ascii="Arial" w:eastAsia="Calibri" w:hAnsi="Arial" w:cs="Arial"/>
          <w:vertAlign w:val="superscript"/>
          <w:lang w:val="en-GB"/>
        </w:rPr>
        <w:t>4</w:t>
      </w:r>
      <w:r w:rsidRPr="00300C85">
        <w:rPr>
          <w:rFonts w:ascii="Arial" w:eastAsia="Calibri" w:hAnsi="Arial" w:cs="Arial"/>
          <w:lang w:val="en-GB"/>
        </w:rPr>
        <w:t>, Mike Coffey</w:t>
      </w:r>
      <w:r>
        <w:rPr>
          <w:rFonts w:ascii="Arial" w:eastAsia="Calibri" w:hAnsi="Arial" w:cs="Arial"/>
          <w:vertAlign w:val="superscript"/>
          <w:lang w:val="en-GB"/>
        </w:rPr>
        <w:t>2</w:t>
      </w:r>
      <w:r w:rsidRPr="00300C85">
        <w:rPr>
          <w:rFonts w:ascii="Arial" w:eastAsia="Calibri" w:hAnsi="Arial" w:cs="Arial"/>
          <w:lang w:val="en-GB"/>
        </w:rPr>
        <w:t>, Georgios Banos</w:t>
      </w:r>
      <w:r>
        <w:rPr>
          <w:rFonts w:ascii="Arial" w:eastAsia="Calibri" w:hAnsi="Arial" w:cs="Arial"/>
          <w:vertAlign w:val="superscript"/>
          <w:lang w:val="en-GB"/>
        </w:rPr>
        <w:t>2</w:t>
      </w:r>
      <w:r w:rsidRPr="00300C85">
        <w:rPr>
          <w:rFonts w:ascii="Arial" w:eastAsia="Calibri" w:hAnsi="Arial" w:cs="Arial"/>
          <w:vertAlign w:val="superscript"/>
          <w:lang w:val="en-GB"/>
        </w:rPr>
        <w:t>,</w:t>
      </w:r>
      <w:r>
        <w:rPr>
          <w:rFonts w:ascii="Arial" w:eastAsia="Calibri" w:hAnsi="Arial" w:cs="Arial"/>
          <w:vertAlign w:val="superscript"/>
          <w:lang w:val="en-GB"/>
        </w:rPr>
        <w:t>4</w:t>
      </w:r>
      <w:r w:rsidRPr="00300C85">
        <w:rPr>
          <w:rFonts w:ascii="Arial" w:eastAsia="Calibri" w:hAnsi="Arial" w:cs="Arial"/>
          <w:lang w:val="en-GB"/>
        </w:rPr>
        <w:t xml:space="preserve"> &amp; Daniel H. Nussey</w:t>
      </w:r>
      <w:r>
        <w:rPr>
          <w:rFonts w:ascii="Arial" w:eastAsia="Calibri" w:hAnsi="Arial" w:cs="Arial"/>
          <w:vertAlign w:val="superscript"/>
          <w:lang w:val="en-GB"/>
        </w:rPr>
        <w:t>3</w:t>
      </w:r>
    </w:p>
    <w:p w14:paraId="240E4A59" w14:textId="77777777" w:rsidR="0074238C" w:rsidRPr="00300C85" w:rsidRDefault="0074238C" w:rsidP="0074238C">
      <w:pPr>
        <w:pStyle w:val="BodyA"/>
        <w:spacing w:after="0"/>
        <w:ind w:firstLine="0"/>
        <w:rPr>
          <w:rFonts w:ascii="Arial" w:eastAsia="Calibri" w:hAnsi="Arial" w:cs="Arial"/>
          <w:lang w:val="en-GB"/>
        </w:rPr>
      </w:pPr>
    </w:p>
    <w:p w14:paraId="5346EB35" w14:textId="77777777" w:rsidR="0074238C" w:rsidRPr="00346F36" w:rsidRDefault="0074238C" w:rsidP="0074238C">
      <w:pPr>
        <w:pStyle w:val="BodyA"/>
        <w:spacing w:after="0"/>
        <w:ind w:firstLine="0"/>
        <w:rPr>
          <w:rFonts w:ascii="Arial" w:hAnsi="Arial" w:cs="Arial"/>
          <w:lang w:val="en-GB"/>
        </w:rPr>
      </w:pPr>
      <w:r>
        <w:rPr>
          <w:rFonts w:ascii="Arial" w:hAnsi="Arial" w:cs="Arial"/>
          <w:vertAlign w:val="superscript"/>
          <w:lang w:val="en-GB"/>
        </w:rPr>
        <w:t>1</w:t>
      </w:r>
      <w:r>
        <w:rPr>
          <w:rFonts w:ascii="Arial" w:hAnsi="Arial" w:cs="Arial"/>
          <w:lang w:val="en-GB"/>
        </w:rPr>
        <w:t xml:space="preserve"> </w:t>
      </w:r>
      <w:r w:rsidRPr="00346F36">
        <w:rPr>
          <w:rFonts w:ascii="Arial" w:hAnsi="Arial" w:cs="Arial"/>
          <w:lang w:val="en-GB"/>
        </w:rPr>
        <w:t>MRC C</w:t>
      </w:r>
      <w:r>
        <w:rPr>
          <w:rFonts w:ascii="Arial" w:hAnsi="Arial" w:cs="Arial"/>
          <w:lang w:val="en-GB"/>
        </w:rPr>
        <w:t xml:space="preserve">entre for Regenerative Medicine, </w:t>
      </w:r>
      <w:r w:rsidRPr="00346F36">
        <w:rPr>
          <w:rFonts w:ascii="Arial" w:hAnsi="Arial" w:cs="Arial"/>
          <w:lang w:val="en-GB"/>
        </w:rPr>
        <w:t>University of Edinburgh</w:t>
      </w:r>
      <w:r>
        <w:rPr>
          <w:rFonts w:ascii="Arial" w:hAnsi="Arial" w:cs="Arial"/>
          <w:lang w:val="en-GB"/>
        </w:rPr>
        <w:t>, Edinburgh, UK</w:t>
      </w:r>
    </w:p>
    <w:p w14:paraId="62BA36E7" w14:textId="77777777" w:rsidR="0074238C" w:rsidRDefault="0074238C" w:rsidP="0074238C">
      <w:pPr>
        <w:pStyle w:val="BodyA"/>
        <w:spacing w:after="0"/>
        <w:ind w:firstLine="0"/>
        <w:rPr>
          <w:rFonts w:ascii="Arial" w:eastAsia="Calibri" w:hAnsi="Arial" w:cs="Arial"/>
          <w:lang w:val="en-GB"/>
        </w:rPr>
      </w:pPr>
      <w:r w:rsidRPr="006220EC">
        <w:rPr>
          <w:rFonts w:ascii="Arial" w:eastAsia="Calibri" w:hAnsi="Arial" w:cs="Arial"/>
          <w:vertAlign w:val="superscript"/>
          <w:lang w:val="en-GB"/>
        </w:rPr>
        <w:t>2</w:t>
      </w:r>
      <w:r>
        <w:rPr>
          <w:rFonts w:ascii="Arial" w:eastAsia="Calibri" w:hAnsi="Arial" w:cs="Arial"/>
          <w:lang w:val="en-GB"/>
        </w:rPr>
        <w:t xml:space="preserve"> </w:t>
      </w:r>
      <w:r w:rsidRPr="00300C85">
        <w:rPr>
          <w:rFonts w:ascii="Arial" w:eastAsia="Calibri" w:hAnsi="Arial" w:cs="Arial"/>
          <w:lang w:val="en-GB"/>
        </w:rPr>
        <w:t>Animal &amp; Veterinary Sciences, SRUC, Roslin Institute Building, Easter Bush, Midlothian, UK</w:t>
      </w:r>
    </w:p>
    <w:p w14:paraId="1CD93647" w14:textId="77777777" w:rsidR="0074238C" w:rsidRPr="006220EC" w:rsidRDefault="0074238C" w:rsidP="0074238C">
      <w:pPr>
        <w:pStyle w:val="BodyA"/>
        <w:spacing w:after="0"/>
        <w:ind w:firstLine="0"/>
        <w:rPr>
          <w:rFonts w:ascii="Arial" w:hAnsi="Arial" w:cs="Arial"/>
          <w:lang w:val="en-GB"/>
        </w:rPr>
      </w:pPr>
      <w:r>
        <w:rPr>
          <w:rFonts w:ascii="Arial" w:eastAsia="Calibri" w:hAnsi="Arial" w:cs="Arial"/>
          <w:vertAlign w:val="superscript"/>
          <w:lang w:val="en-GB"/>
        </w:rPr>
        <w:t>3</w:t>
      </w:r>
      <w:r w:rsidRPr="00300C85">
        <w:rPr>
          <w:rFonts w:ascii="Arial" w:eastAsia="Calibri" w:hAnsi="Arial" w:cs="Arial"/>
          <w:lang w:val="en-GB"/>
        </w:rPr>
        <w:t xml:space="preserve"> Institute of Evolutionary Biology, School of Biological Sciences, University of Edinburgh</w:t>
      </w:r>
      <w:r>
        <w:rPr>
          <w:rFonts w:ascii="Arial" w:eastAsia="Calibri" w:hAnsi="Arial" w:cs="Arial"/>
          <w:lang w:val="en-GB"/>
        </w:rPr>
        <w:t>, UK</w:t>
      </w:r>
    </w:p>
    <w:p w14:paraId="54040D05" w14:textId="77777777" w:rsidR="0074238C" w:rsidRDefault="0074238C" w:rsidP="0074238C">
      <w:pPr>
        <w:pStyle w:val="BodyA"/>
        <w:spacing w:after="0"/>
        <w:ind w:firstLine="0"/>
        <w:rPr>
          <w:rFonts w:ascii="Arial" w:hAnsi="Arial" w:cs="Arial"/>
          <w:lang w:val="en-GB"/>
        </w:rPr>
      </w:pPr>
      <w:r>
        <w:rPr>
          <w:rFonts w:ascii="Arial" w:eastAsia="Calibri" w:hAnsi="Arial" w:cs="Arial"/>
          <w:vertAlign w:val="superscript"/>
          <w:lang w:val="en-GB"/>
        </w:rPr>
        <w:t>4</w:t>
      </w:r>
      <w:r w:rsidRPr="00300C85">
        <w:rPr>
          <w:rFonts w:ascii="Arial" w:eastAsia="Calibri" w:hAnsi="Arial" w:cs="Arial"/>
          <w:lang w:val="en-GB"/>
        </w:rPr>
        <w:t xml:space="preserve"> </w:t>
      </w:r>
      <w:r w:rsidRPr="00300C85">
        <w:rPr>
          <w:rFonts w:ascii="Arial" w:hAnsi="Arial" w:cs="Arial"/>
          <w:lang w:val="en-GB"/>
        </w:rPr>
        <w:t>The Roslin Institute and Royal (Dick) School of Veterinary Studies, University of Edinburgh, Easter Bush, Midlothian, UK</w:t>
      </w:r>
    </w:p>
    <w:p w14:paraId="3A7460BE" w14:textId="77777777" w:rsidR="0074238C" w:rsidRPr="006220EC" w:rsidRDefault="0074238C" w:rsidP="0074238C">
      <w:pPr>
        <w:pStyle w:val="BodyA"/>
        <w:spacing w:after="0"/>
        <w:ind w:firstLine="0"/>
        <w:rPr>
          <w:rFonts w:ascii="Arial" w:eastAsia="Calibri" w:hAnsi="Arial" w:cs="Arial"/>
          <w:lang w:val="en-GB"/>
        </w:rPr>
      </w:pPr>
      <w:r>
        <w:rPr>
          <w:rFonts w:ascii="Arial" w:eastAsia="Calibri" w:hAnsi="Arial" w:cs="Arial"/>
          <w:vertAlign w:val="superscript"/>
          <w:lang w:val="en-GB"/>
        </w:rPr>
        <w:t xml:space="preserve">5 </w:t>
      </w:r>
      <w:r w:rsidRPr="006220EC">
        <w:rPr>
          <w:rFonts w:ascii="Arial" w:eastAsia="Calibri" w:hAnsi="Arial" w:cs="Arial"/>
          <w:lang w:val="en-GB"/>
        </w:rPr>
        <w:t>Centre for Biodiversity Dynamics, NTNU Norwegian University of Science and Technology, Trondheim, Norway</w:t>
      </w:r>
    </w:p>
    <w:p w14:paraId="1DB03064" w14:textId="77777777" w:rsidR="0074238C" w:rsidRPr="00300C85" w:rsidRDefault="0074238C" w:rsidP="0074238C">
      <w:pPr>
        <w:pStyle w:val="BodyA"/>
        <w:spacing w:after="0"/>
        <w:ind w:firstLine="0"/>
        <w:rPr>
          <w:rFonts w:ascii="Arial" w:eastAsia="Calibri" w:hAnsi="Arial" w:cs="Arial"/>
          <w:lang w:val="en-GB"/>
        </w:rPr>
      </w:pPr>
      <w:r>
        <w:rPr>
          <w:rFonts w:ascii="Arial" w:eastAsia="Calibri" w:hAnsi="Arial" w:cs="Arial"/>
          <w:vertAlign w:val="superscript"/>
          <w:lang w:val="en-GB"/>
        </w:rPr>
        <w:t xml:space="preserve">6 </w:t>
      </w:r>
      <w:r w:rsidRPr="00300C85">
        <w:rPr>
          <w:rFonts w:ascii="Arial" w:hAnsi="Arial" w:cs="Arial"/>
        </w:rPr>
        <w:t>Royal Veterinary College, University of London, Hatfield, UK</w:t>
      </w:r>
    </w:p>
    <w:p w14:paraId="0B3D3E3A" w14:textId="77777777" w:rsidR="0074238C" w:rsidRPr="00300C85" w:rsidRDefault="0074238C" w:rsidP="0074238C">
      <w:pPr>
        <w:pStyle w:val="BodyA"/>
        <w:spacing w:after="0"/>
        <w:ind w:firstLine="0"/>
        <w:rPr>
          <w:rFonts w:ascii="Arial" w:eastAsia="Calibri" w:hAnsi="Arial" w:cs="Arial"/>
          <w:lang w:val="en-GB"/>
        </w:rPr>
      </w:pPr>
      <w:r w:rsidRPr="00300C85">
        <w:rPr>
          <w:rFonts w:ascii="Arial" w:eastAsia="Calibri" w:hAnsi="Arial" w:cs="Arial"/>
          <w:lang w:val="en-GB"/>
        </w:rPr>
        <w:t>Edinburgh, Midlothian, UK</w:t>
      </w:r>
    </w:p>
    <w:p w14:paraId="4788FF00" w14:textId="77777777" w:rsidR="0074238C" w:rsidRPr="00346F36" w:rsidRDefault="0074238C" w:rsidP="0074238C">
      <w:pPr>
        <w:pStyle w:val="BodyA"/>
        <w:ind w:firstLine="0"/>
        <w:rPr>
          <w:rFonts w:ascii="Arial" w:eastAsia="Calibri" w:hAnsi="Arial" w:cs="Arial"/>
          <w:lang w:val="en-GB"/>
        </w:rPr>
      </w:pPr>
      <w:r>
        <w:rPr>
          <w:rFonts w:ascii="Arial" w:eastAsia="Calibri" w:hAnsi="Arial" w:cs="Arial"/>
          <w:vertAlign w:val="superscript"/>
          <w:lang w:val="en-GB"/>
        </w:rPr>
        <w:t>7</w:t>
      </w:r>
      <w:r w:rsidRPr="00300C85">
        <w:rPr>
          <w:rFonts w:ascii="Arial" w:eastAsia="Calibri" w:hAnsi="Arial" w:cs="Arial"/>
          <w:lang w:val="en-GB"/>
        </w:rPr>
        <w:t xml:space="preserve"> SRUC Crichton Royal Farm, </w:t>
      </w:r>
      <w:proofErr w:type="spellStart"/>
      <w:r w:rsidRPr="00300C85">
        <w:rPr>
          <w:rFonts w:ascii="Arial" w:eastAsia="Calibri" w:hAnsi="Arial" w:cs="Arial"/>
          <w:lang w:val="en-GB"/>
        </w:rPr>
        <w:t>Glencaple</w:t>
      </w:r>
      <w:proofErr w:type="spellEnd"/>
      <w:r w:rsidRPr="00300C85">
        <w:rPr>
          <w:rFonts w:ascii="Arial" w:eastAsia="Calibri" w:hAnsi="Arial" w:cs="Arial"/>
          <w:lang w:val="en-GB"/>
        </w:rPr>
        <w:t xml:space="preserve"> Road, Dumfries, UK</w:t>
      </w:r>
    </w:p>
    <w:p w14:paraId="6DAB8B39" w14:textId="77777777" w:rsidR="0074238C" w:rsidRDefault="0074238C" w:rsidP="0074238C">
      <w:pPr>
        <w:rPr>
          <w:rFonts w:cs="Arial"/>
          <w:b/>
        </w:rPr>
      </w:pPr>
      <w:r>
        <w:rPr>
          <w:rFonts w:cs="Arial"/>
          <w:b/>
        </w:rPr>
        <w:t>*</w:t>
      </w:r>
      <w:r w:rsidRPr="00300C85">
        <w:rPr>
          <w:rFonts w:cs="Arial"/>
          <w:b/>
        </w:rPr>
        <w:t>Corresponding author:</w:t>
      </w:r>
    </w:p>
    <w:p w14:paraId="6908FCF2" w14:textId="77777777" w:rsidR="0074238C" w:rsidRDefault="006E7C41" w:rsidP="0074238C">
      <w:pPr>
        <w:rPr>
          <w:rStyle w:val="Hyperlink"/>
          <w:rFonts w:cs="Arial"/>
        </w:rPr>
      </w:pPr>
      <w:hyperlink r:id="rId19" w:history="1">
        <w:r w:rsidR="0074238C" w:rsidRPr="001907D3">
          <w:rPr>
            <w:rStyle w:val="Hyperlink"/>
            <w:rFonts w:cs="Arial"/>
          </w:rPr>
          <w:t>Luise.seeker@ed.ac.uk</w:t>
        </w:r>
      </w:hyperlink>
      <w:r w:rsidR="0074238C">
        <w:rPr>
          <w:rStyle w:val="Hyperlink"/>
          <w:rFonts w:cs="Arial"/>
        </w:rPr>
        <w:t xml:space="preserve"> </w:t>
      </w:r>
    </w:p>
    <w:p w14:paraId="18DCB7D8" w14:textId="77777777" w:rsidR="0074238C" w:rsidRPr="00346F36" w:rsidRDefault="0074238C" w:rsidP="0074238C">
      <w:pPr>
        <w:rPr>
          <w:rStyle w:val="Hyperlink"/>
          <w:rFonts w:cs="Arial"/>
        </w:rPr>
      </w:pPr>
      <w:r w:rsidRPr="00346F36">
        <w:rPr>
          <w:rStyle w:val="Hyperlink"/>
          <w:rFonts w:cs="Arial"/>
        </w:rPr>
        <w:t>07591133397</w:t>
      </w:r>
    </w:p>
    <w:p w14:paraId="66858A78" w14:textId="77777777" w:rsidR="0074238C" w:rsidRDefault="0074238C" w:rsidP="0074238C"/>
    <w:p w14:paraId="7B95FB17" w14:textId="347300AF" w:rsidR="0074238C" w:rsidRDefault="0074238C" w:rsidP="0074238C">
      <w:pPr>
        <w:pStyle w:val="Heading2"/>
      </w:pPr>
      <w:r>
        <w:lastRenderedPageBreak/>
        <w:t>Supplementary Figures</w:t>
      </w:r>
    </w:p>
    <w:p w14:paraId="5D727CB5" w14:textId="6231E903" w:rsidR="00375746" w:rsidRDefault="00375746" w:rsidP="00375746">
      <w:pPr>
        <w:shd w:val="clear" w:color="auto" w:fill="FFFFFF"/>
        <w:spacing w:after="0" w:line="240" w:lineRule="auto"/>
        <w:jc w:val="left"/>
      </w:pPr>
      <w:r w:rsidRPr="00375746">
        <w:drawing>
          <wp:inline distT="0" distB="0" distL="0" distR="0" wp14:anchorId="2FC4FCF2" wp14:editId="00D2468A">
            <wp:extent cx="5719445" cy="4252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271" r="691" b="809"/>
                    <a:stretch/>
                  </pic:blipFill>
                  <pic:spPr bwMode="auto">
                    <a:xfrm>
                      <a:off x="0" y="0"/>
                      <a:ext cx="5719445" cy="4252880"/>
                    </a:xfrm>
                    <a:prstGeom prst="rect">
                      <a:avLst/>
                    </a:prstGeom>
                    <a:ln>
                      <a:noFill/>
                    </a:ln>
                    <a:extLst>
                      <a:ext uri="{53640926-AAD7-44D8-BBD7-CCE9431645EC}">
                        <a14:shadowObscured xmlns:a14="http://schemas.microsoft.com/office/drawing/2010/main"/>
                      </a:ext>
                    </a:extLst>
                  </pic:spPr>
                </pic:pic>
              </a:graphicData>
            </a:graphic>
          </wp:inline>
        </w:drawing>
      </w:r>
      <w:bookmarkStart w:id="22" w:name="_GoBack"/>
      <w:bookmarkEnd w:id="22"/>
    </w:p>
    <w:p w14:paraId="54331A2B" w14:textId="024DD10C" w:rsidR="00375746" w:rsidRDefault="00375746" w:rsidP="0074238C"/>
    <w:p w14:paraId="7E596424" w14:textId="19E06688" w:rsidR="00375746" w:rsidRDefault="00375746" w:rsidP="0074238C">
      <w:r>
        <w:t>Figure S1: Summary statistics of the complete and reduced dataset. (A) Number of samples per animal in complete dataset, (B) distribution of RLTL (adjusted for qPCR plate and row) in the complete dataset, (C) distribution of change</w:t>
      </w:r>
      <w:r w:rsidR="00F573F6">
        <w:t xml:space="preserve"> measurements</w:t>
      </w:r>
      <w:r>
        <w:t xml:space="preserve"> between subsequent RLTL residuals in the complete dataset. (D) </w:t>
      </w:r>
      <w:r w:rsidR="00F573F6">
        <w:t>Distribution of change measurements between first and second telomere length measurement taken early in life (shortly after birth and at the approximate age of one year.</w:t>
      </w:r>
    </w:p>
    <w:p w14:paraId="672ABF2C" w14:textId="77777777" w:rsidR="009D100D" w:rsidRDefault="009D100D" w:rsidP="0074238C"/>
    <w:p w14:paraId="6A04B5BA" w14:textId="77777777" w:rsidR="009D100D" w:rsidRDefault="009D100D" w:rsidP="0074238C"/>
    <w:p w14:paraId="4C709D9A" w14:textId="77777777" w:rsidR="009D100D" w:rsidRDefault="009D100D" w:rsidP="0074238C"/>
    <w:p w14:paraId="43CE8922" w14:textId="26E1D71B" w:rsidR="0074238C" w:rsidRDefault="009D100D" w:rsidP="0074238C">
      <w:r>
        <w:rPr>
          <w:noProof/>
        </w:rPr>
        <w:lastRenderedPageBreak/>
        <mc:AlternateContent>
          <mc:Choice Requires="wps">
            <w:drawing>
              <wp:anchor distT="0" distB="0" distL="114300" distR="114300" simplePos="0" relativeHeight="251681792" behindDoc="0" locked="0" layoutInCell="1" allowOverlap="1" wp14:anchorId="10CA24DC" wp14:editId="7D9A3CB4">
                <wp:simplePos x="0" y="0"/>
                <wp:positionH relativeFrom="column">
                  <wp:posOffset>5376657</wp:posOffset>
                </wp:positionH>
                <wp:positionV relativeFrom="paragraph">
                  <wp:posOffset>76312</wp:posOffset>
                </wp:positionV>
                <wp:extent cx="435685" cy="301215"/>
                <wp:effectExtent l="0" t="0" r="0" b="3810"/>
                <wp:wrapNone/>
                <wp:docPr id="8" name="Text Box 8"/>
                <wp:cNvGraphicFramePr/>
                <a:graphic xmlns:a="http://schemas.openxmlformats.org/drawingml/2006/main">
                  <a:graphicData uri="http://schemas.microsoft.com/office/word/2010/wordprocessingShape">
                    <wps:wsp>
                      <wps:cNvSpPr txBox="1"/>
                      <wps:spPr>
                        <a:xfrm>
                          <a:off x="0" y="0"/>
                          <a:ext cx="435685" cy="301215"/>
                        </a:xfrm>
                        <a:prstGeom prst="rect">
                          <a:avLst/>
                        </a:prstGeom>
                        <a:solidFill>
                          <a:schemeClr val="lt1"/>
                        </a:solidFill>
                        <a:ln w="6350">
                          <a:noFill/>
                        </a:ln>
                      </wps:spPr>
                      <wps:txbx>
                        <w:txbxContent>
                          <w:p w14:paraId="2E60DBAC" w14:textId="62E1EFD6" w:rsidR="009D100D" w:rsidRDefault="009D100D" w:rsidP="009D100D">
                            <w:r>
                              <w:t>(</w:t>
                            </w:r>
                            <w:r>
                              <w: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CA24DC" id="Text Box 8" o:spid="_x0000_s1031" type="#_x0000_t202" style="position:absolute;left:0;text-align:left;margin-left:423.35pt;margin-top:6pt;width:34.3pt;height:23.7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" fillcolor="white [3201]" stroked="f" strokeweight=".5pt">
                <v:textbox>
                  <w:txbxContent>
                    <w:p w14:paraId="2E60DBAC" w14:textId="62E1EFD6" w:rsidR="009D100D" w:rsidRDefault="009D100D" w:rsidP="009D100D">
                      <w:r>
                        <w:t>(</w:t>
                      </w:r>
                      <w:r>
                        <w:t>C</w:t>
                      </w:r>
                      <w:r>
                        <w:t>)</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6D9DC86F" wp14:editId="1E1F82BA">
                <wp:simplePos x="0" y="0"/>
                <wp:positionH relativeFrom="column">
                  <wp:posOffset>3382458</wp:posOffset>
                </wp:positionH>
                <wp:positionV relativeFrom="paragraph">
                  <wp:posOffset>72166</wp:posOffset>
                </wp:positionV>
                <wp:extent cx="381897" cy="301215"/>
                <wp:effectExtent l="0" t="0" r="0" b="3810"/>
                <wp:wrapNone/>
                <wp:docPr id="6" name="Text Box 6"/>
                <wp:cNvGraphicFramePr/>
                <a:graphic xmlns:a="http://schemas.openxmlformats.org/drawingml/2006/main">
                  <a:graphicData uri="http://schemas.microsoft.com/office/word/2010/wordprocessingShape">
                    <wps:wsp>
                      <wps:cNvSpPr txBox="1"/>
                      <wps:spPr>
                        <a:xfrm>
                          <a:off x="0" y="0"/>
                          <a:ext cx="381897" cy="301215"/>
                        </a:xfrm>
                        <a:prstGeom prst="rect">
                          <a:avLst/>
                        </a:prstGeom>
                        <a:solidFill>
                          <a:schemeClr val="lt1"/>
                        </a:solidFill>
                        <a:ln w="6350">
                          <a:noFill/>
                        </a:ln>
                      </wps:spPr>
                      <wps:txbx>
                        <w:txbxContent>
                          <w:p w14:paraId="52310BFB" w14:textId="65E21C34" w:rsidR="009D100D" w:rsidRDefault="009D100D" w:rsidP="009D100D">
                            <w:r>
                              <w:t>(</w:t>
                            </w:r>
                            <w:r>
                              <w:t>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9DC86F" id="Text Box 6" o:spid="_x0000_s1032" type="#_x0000_t202" style="position:absolute;left:0;text-align:left;margin-left:266.35pt;margin-top:5.7pt;width:30.05pt;height:23.7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" fillcolor="white [3201]" stroked="f" strokeweight=".5pt">
                <v:textbox>
                  <w:txbxContent>
                    <w:p w14:paraId="52310BFB" w14:textId="65E21C34" w:rsidR="009D100D" w:rsidRDefault="009D100D" w:rsidP="009D100D">
                      <w:r>
                        <w:t>(</w:t>
                      </w:r>
                      <w:r>
                        <w:t>B</w:t>
                      </w:r>
                      <w:r>
                        <w:t>)</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6333765E" wp14:editId="5CFF1B19">
                <wp:simplePos x="0" y="0"/>
                <wp:positionH relativeFrom="column">
                  <wp:posOffset>1439134</wp:posOffset>
                </wp:positionH>
                <wp:positionV relativeFrom="paragraph">
                  <wp:posOffset>39034</wp:posOffset>
                </wp:positionV>
                <wp:extent cx="381897" cy="301215"/>
                <wp:effectExtent l="0" t="0" r="0" b="3810"/>
                <wp:wrapNone/>
                <wp:docPr id="4" name="Text Box 4"/>
                <wp:cNvGraphicFramePr/>
                <a:graphic xmlns:a="http://schemas.openxmlformats.org/drawingml/2006/main">
                  <a:graphicData uri="http://schemas.microsoft.com/office/word/2010/wordprocessingShape">
                    <wps:wsp>
                      <wps:cNvSpPr txBox="1"/>
                      <wps:spPr>
                        <a:xfrm>
                          <a:off x="0" y="0"/>
                          <a:ext cx="381897" cy="301215"/>
                        </a:xfrm>
                        <a:prstGeom prst="rect">
                          <a:avLst/>
                        </a:prstGeom>
                        <a:solidFill>
                          <a:schemeClr val="lt1"/>
                        </a:solidFill>
                        <a:ln w="6350">
                          <a:noFill/>
                        </a:ln>
                      </wps:spPr>
                      <wps:txbx>
                        <w:txbxContent>
                          <w:p w14:paraId="5C1E28C5" w14:textId="73A6985C" w:rsidR="009D100D" w:rsidRDefault="009D100D">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33765E" id="Text Box 4" o:spid="_x0000_s1033" type="#_x0000_t202" style="position:absolute;left:0;text-align:left;margin-left:113.3pt;margin-top:3.05pt;width:30.05pt;height:23.7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" fillcolor="white [3201]" stroked="f" strokeweight=".5pt">
                <v:textbox>
                  <w:txbxContent>
                    <w:p w14:paraId="5C1E28C5" w14:textId="73A6985C" w:rsidR="009D100D" w:rsidRDefault="009D100D">
                      <w:r>
                        <w:t>(A)</w:t>
                      </w:r>
                    </w:p>
                  </w:txbxContent>
                </v:textbox>
              </v:shape>
            </w:pict>
          </mc:Fallback>
        </mc:AlternateContent>
      </w:r>
      <w:r w:rsidRPr="009D100D">
        <w:drawing>
          <wp:inline distT="0" distB="0" distL="0" distR="0" wp14:anchorId="7B2ACDDE" wp14:editId="64098BF7">
            <wp:extent cx="5759450" cy="215074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150745"/>
                    </a:xfrm>
                    <a:prstGeom prst="rect">
                      <a:avLst/>
                    </a:prstGeom>
                  </pic:spPr>
                </pic:pic>
              </a:graphicData>
            </a:graphic>
          </wp:inline>
        </w:drawing>
      </w:r>
    </w:p>
    <w:p w14:paraId="2BE51983" w14:textId="77777777" w:rsidR="0074238C" w:rsidRDefault="0074238C" w:rsidP="0074238C">
      <w:pPr>
        <w:pStyle w:val="Caption"/>
      </w:pPr>
    </w:p>
    <w:p w14:paraId="656FA6DB" w14:textId="3A6EAEE6" w:rsidR="0074238C" w:rsidRDefault="0074238C" w:rsidP="0074238C">
      <w:pPr>
        <w:pStyle w:val="Caption"/>
      </w:pPr>
      <w:r>
        <w:t xml:space="preserve">Figure S1: </w:t>
      </w:r>
      <w:r w:rsidR="009D100D">
        <w:t>(A)</w:t>
      </w:r>
      <w:r>
        <w:t xml:space="preserve"> Sample interval between two consecutive samples varied considerably with a mean of approximately one year. </w:t>
      </w:r>
      <w:r w:rsidR="009D100D">
        <w:t xml:space="preserve">(B) </w:t>
      </w:r>
      <w:r w:rsidR="009D100D">
        <w:t>Number of animals born in specific years between 2008 and 2014</w:t>
      </w:r>
      <w:r w:rsidR="009D100D">
        <w:t>. (C)</w:t>
      </w:r>
      <w:r>
        <w:t xml:space="preserve"> Average lifetime milk production for all animals that started at least the first lactation. </w:t>
      </w:r>
    </w:p>
    <w:p w14:paraId="61085B17" w14:textId="77777777" w:rsidR="0074238C" w:rsidRDefault="0074238C" w:rsidP="0074238C"/>
    <w:p w14:paraId="45B6141B" w14:textId="29DE53A8" w:rsidR="0074238C" w:rsidRDefault="009D100D" w:rsidP="0074238C">
      <w:r w:rsidRPr="009D100D">
        <w:drawing>
          <wp:inline distT="0" distB="0" distL="0" distR="0" wp14:anchorId="37C0DE70" wp14:editId="3DB3379A">
            <wp:extent cx="5759450" cy="2207260"/>
            <wp:effectExtent l="0" t="0" r="635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207260"/>
                    </a:xfrm>
                    <a:prstGeom prst="rect">
                      <a:avLst/>
                    </a:prstGeom>
                  </pic:spPr>
                </pic:pic>
              </a:graphicData>
            </a:graphic>
          </wp:inline>
        </w:drawing>
      </w:r>
    </w:p>
    <w:p w14:paraId="12E0CB5B" w14:textId="5BC58463" w:rsidR="0074238C" w:rsidRDefault="0074238C" w:rsidP="0074238C">
      <w:pPr>
        <w:pStyle w:val="Caption"/>
      </w:pPr>
      <w:r>
        <w:t>Figure S2: Number of specific health events per animal.</w:t>
      </w:r>
      <w:r w:rsidR="009D100D">
        <w:t xml:space="preserve">  While mastitis and lameness events are always pathological, fertility events also include healthy events such as an animal seen to show specific behaviour that indicated ovulation or the event of a calving. </w:t>
      </w:r>
    </w:p>
    <w:p w14:paraId="54E62E42" w14:textId="77777777" w:rsidR="0074238C" w:rsidRPr="00FE1E4A" w:rsidRDefault="0074238C" w:rsidP="0074238C"/>
    <w:p w14:paraId="1D898FC4" w14:textId="77777777" w:rsidR="0074238C" w:rsidRPr="00FE1E4A" w:rsidRDefault="0074238C" w:rsidP="0074238C"/>
    <w:p w14:paraId="07157938" w14:textId="77777777" w:rsidR="0074238C" w:rsidRDefault="0074238C" w:rsidP="0074238C">
      <w:pPr>
        <w:pStyle w:val="Caption"/>
      </w:pPr>
    </w:p>
    <w:p w14:paraId="18A8C242" w14:textId="77777777" w:rsidR="0074238C" w:rsidRDefault="0074238C" w:rsidP="0074238C">
      <w:pPr>
        <w:pStyle w:val="Caption"/>
      </w:pPr>
    </w:p>
    <w:p w14:paraId="294F7F22" w14:textId="77777777" w:rsidR="0074238C" w:rsidRDefault="0074238C" w:rsidP="0074238C">
      <w:pPr>
        <w:pStyle w:val="Caption"/>
      </w:pPr>
    </w:p>
    <w:p w14:paraId="42BE8693" w14:textId="77777777" w:rsidR="0074238C" w:rsidRDefault="0074238C" w:rsidP="0074238C">
      <w:pPr>
        <w:pStyle w:val="Caption"/>
      </w:pPr>
    </w:p>
    <w:p w14:paraId="6EA9B395" w14:textId="77777777" w:rsidR="0074238C" w:rsidRDefault="0074238C" w:rsidP="0074238C">
      <w:pPr>
        <w:pStyle w:val="Caption"/>
      </w:pPr>
    </w:p>
    <w:p w14:paraId="211A9A34" w14:textId="77777777" w:rsidR="0074238C" w:rsidRDefault="0074238C" w:rsidP="0074238C">
      <w:pPr>
        <w:pStyle w:val="Caption"/>
      </w:pPr>
    </w:p>
    <w:p w14:paraId="4A6F31E5" w14:textId="34DDC934" w:rsidR="0074238C" w:rsidRDefault="0074238C" w:rsidP="0074238C">
      <w:pPr>
        <w:pStyle w:val="Caption"/>
      </w:pPr>
    </w:p>
    <w:p w14:paraId="1EF42D4C" w14:textId="1E5F2975" w:rsidR="0074238C" w:rsidRDefault="009D100D" w:rsidP="0074238C">
      <w:pPr>
        <w:pStyle w:val="Caption"/>
      </w:pPr>
      <w:r w:rsidRPr="009D100D">
        <w:drawing>
          <wp:inline distT="0" distB="0" distL="0" distR="0" wp14:anchorId="43C6234D" wp14:editId="1EB44D0F">
            <wp:extent cx="5759450" cy="363855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638550"/>
                    </a:xfrm>
                    <a:prstGeom prst="rect">
                      <a:avLst/>
                    </a:prstGeom>
                  </pic:spPr>
                </pic:pic>
              </a:graphicData>
            </a:graphic>
          </wp:inline>
        </w:drawing>
      </w:r>
    </w:p>
    <w:p w14:paraId="11745631" w14:textId="6C4B5C70" w:rsidR="0074238C" w:rsidRDefault="0074238C" w:rsidP="0074238C">
      <w:pPr>
        <w:pStyle w:val="Caption"/>
      </w:pPr>
    </w:p>
    <w:p w14:paraId="2BC91231" w14:textId="570FE63F" w:rsidR="0074238C" w:rsidRDefault="0074238C" w:rsidP="0074238C">
      <w:pPr>
        <w:pStyle w:val="Caption"/>
      </w:pPr>
      <w:r>
        <w:t xml:space="preserve">Figure S3: Reasons for culling. High SCC: High somatic cell count as a marker for (subclinical) mastitis. Repeat breeder is a cow that fails to conceive after multiple inseminations. </w:t>
      </w:r>
    </w:p>
    <w:p w14:paraId="74FFFFCE" w14:textId="166AAB57" w:rsidR="0074238C" w:rsidRDefault="0074238C" w:rsidP="0074238C"/>
    <w:p w14:paraId="153BF93B" w14:textId="77777777" w:rsidR="0074238C" w:rsidRPr="0074238C" w:rsidRDefault="0074238C" w:rsidP="0074238C"/>
    <w:p w14:paraId="5BCBA250" w14:textId="14B54760" w:rsidR="0074238C" w:rsidRDefault="00F573F6" w:rsidP="0074238C">
      <w:r w:rsidRPr="00F573F6">
        <w:lastRenderedPageBreak/>
        <w:drawing>
          <wp:inline distT="0" distB="0" distL="0" distR="0" wp14:anchorId="097FFAC1" wp14:editId="64A3B143">
            <wp:extent cx="5759450" cy="409575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4095750"/>
                    </a:xfrm>
                    <a:prstGeom prst="rect">
                      <a:avLst/>
                    </a:prstGeom>
                  </pic:spPr>
                </pic:pic>
              </a:graphicData>
            </a:graphic>
          </wp:inline>
        </w:drawing>
      </w:r>
    </w:p>
    <w:p w14:paraId="2E1EBFF7" w14:textId="3877CC39" w:rsidR="0074238C" w:rsidRDefault="0074238C" w:rsidP="0074238C">
      <w:pPr>
        <w:pStyle w:val="Caption"/>
      </w:pPr>
      <w:r>
        <w:t>Figure S4: Relative leukocyte telomere length (RLTL) dynamics is variable amongst individuals. RLTL corrected for qPCR plate and qPCR row (see methods) over age in years for individual animals (</w:t>
      </w:r>
      <w:proofErr w:type="spellStart"/>
      <w:r w:rsidR="00F573F6">
        <w:t>recoded_id</w:t>
      </w:r>
      <w:proofErr w:type="spellEnd"/>
      <w:r>
        <w:t>) that had at least seven telomere length measurements present.</w:t>
      </w:r>
    </w:p>
    <w:p w14:paraId="36212080" w14:textId="104F02B0" w:rsidR="0074238C" w:rsidRDefault="0074238C" w:rsidP="0074238C"/>
    <w:p w14:paraId="4226CE3D" w14:textId="34CBFCEB" w:rsidR="0074238C" w:rsidRDefault="0074238C" w:rsidP="0074238C"/>
    <w:p w14:paraId="10B28C5B" w14:textId="3A024323" w:rsidR="0074238C" w:rsidRDefault="0074238C" w:rsidP="0074238C"/>
    <w:p w14:paraId="03D65CFA" w14:textId="271326CF" w:rsidR="0074238C" w:rsidRDefault="0074238C" w:rsidP="0074238C"/>
    <w:p w14:paraId="24C4A120" w14:textId="77777777" w:rsidR="0074238C" w:rsidRPr="0074238C" w:rsidRDefault="0074238C" w:rsidP="0074238C"/>
    <w:p w14:paraId="492A2145" w14:textId="07B7123F" w:rsidR="0074238C" w:rsidRDefault="0074238C" w:rsidP="0074238C">
      <w:pPr>
        <w:rPr>
          <w:noProof/>
        </w:rPr>
      </w:pPr>
      <w:r>
        <w:rPr>
          <w:noProof/>
        </w:rPr>
        <w:lastRenderedPageBreak/>
        <mc:AlternateContent>
          <mc:Choice Requires="wps">
            <w:drawing>
              <wp:anchor distT="0" distB="0" distL="114300" distR="114300" simplePos="0" relativeHeight="251668480" behindDoc="0" locked="0" layoutInCell="1" allowOverlap="1" wp14:anchorId="5DA9812A" wp14:editId="799C1A2F">
                <wp:simplePos x="0" y="0"/>
                <wp:positionH relativeFrom="column">
                  <wp:posOffset>4824351</wp:posOffset>
                </wp:positionH>
                <wp:positionV relativeFrom="paragraph">
                  <wp:posOffset>58096</wp:posOffset>
                </wp:positionV>
                <wp:extent cx="434502" cy="291829"/>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34502" cy="291829"/>
                        </a:xfrm>
                        <a:prstGeom prst="rect">
                          <a:avLst/>
                        </a:prstGeom>
                        <a:noFill/>
                        <a:ln w="6350">
                          <a:noFill/>
                        </a:ln>
                      </wps:spPr>
                      <wps:txbx>
                        <w:txbxContent>
                          <w:p w14:paraId="55D378D1" w14:textId="77777777" w:rsidR="006E7C41" w:rsidRDefault="006E7C41" w:rsidP="0074238C">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A9812A" id="Text Box 17" o:spid="_x0000_s1034" type="#_x0000_t202" style="position:absolute;left:0;text-align:left;margin-left:379.85pt;margin-top:4.55pt;width:34.2pt;height:23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" filled="f" stroked="f" strokeweight=".5pt">
                <v:textbox>
                  <w:txbxContent>
                    <w:p w14:paraId="55D378D1" w14:textId="77777777" w:rsidR="006E7C41" w:rsidRDefault="006E7C41" w:rsidP="0074238C">
                      <w:r>
                        <w:t>(C)</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370CBCCA" wp14:editId="74A56BF7">
                <wp:simplePos x="0" y="0"/>
                <wp:positionH relativeFrom="column">
                  <wp:posOffset>3115607</wp:posOffset>
                </wp:positionH>
                <wp:positionV relativeFrom="paragraph">
                  <wp:posOffset>28547</wp:posOffset>
                </wp:positionV>
                <wp:extent cx="434502" cy="291829"/>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4502" cy="291829"/>
                        </a:xfrm>
                        <a:prstGeom prst="rect">
                          <a:avLst/>
                        </a:prstGeom>
                        <a:noFill/>
                        <a:ln w="6350">
                          <a:noFill/>
                        </a:ln>
                      </wps:spPr>
                      <wps:txbx>
                        <w:txbxContent>
                          <w:p w14:paraId="2CCEBBF9" w14:textId="77777777" w:rsidR="006E7C41" w:rsidRDefault="006E7C41" w:rsidP="0074238C">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0CBCCA" id="Text Box 18" o:spid="_x0000_s1035" type="#_x0000_t202" style="position:absolute;left:0;text-align:left;margin-left:245.3pt;margin-top:2.25pt;width:34.2pt;height:23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" filled="f" stroked="f" strokeweight=".5pt">
                <v:textbox>
                  <w:txbxContent>
                    <w:p w14:paraId="2CCEBBF9" w14:textId="77777777" w:rsidR="006E7C41" w:rsidRDefault="006E7C41" w:rsidP="0074238C">
                      <w:r>
                        <w:t>(B)</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409EA3FD" wp14:editId="092BDC58">
                <wp:simplePos x="0" y="0"/>
                <wp:positionH relativeFrom="column">
                  <wp:posOffset>1303547</wp:posOffset>
                </wp:positionH>
                <wp:positionV relativeFrom="paragraph">
                  <wp:posOffset>12767</wp:posOffset>
                </wp:positionV>
                <wp:extent cx="434502" cy="291829"/>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34502" cy="291829"/>
                        </a:xfrm>
                        <a:prstGeom prst="rect">
                          <a:avLst/>
                        </a:prstGeom>
                        <a:noFill/>
                        <a:ln w="6350">
                          <a:noFill/>
                        </a:ln>
                      </wps:spPr>
                      <wps:txbx>
                        <w:txbxContent>
                          <w:p w14:paraId="120E1554" w14:textId="77777777" w:rsidR="006E7C41" w:rsidRDefault="006E7C41" w:rsidP="0074238C">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9EA3FD" id="Text Box 19" o:spid="_x0000_s1036" type="#_x0000_t202" style="position:absolute;left:0;text-align:left;margin-left:102.65pt;margin-top:1pt;width:34.2pt;height:23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" filled="f" stroked="f" strokeweight=".5pt">
                <v:textbox>
                  <w:txbxContent>
                    <w:p w14:paraId="120E1554" w14:textId="77777777" w:rsidR="006E7C41" w:rsidRDefault="006E7C41" w:rsidP="0074238C">
                      <w:r>
                        <w:t>(A)</w:t>
                      </w:r>
                    </w:p>
                  </w:txbxContent>
                </v:textbox>
              </v:shape>
            </w:pict>
          </mc:Fallback>
        </mc:AlternateContent>
      </w:r>
      <w:r w:rsidRPr="009F3FFE">
        <w:rPr>
          <w:noProof/>
        </w:rPr>
        <w:drawing>
          <wp:inline distT="0" distB="0" distL="0" distR="0" wp14:anchorId="7BD37C0B" wp14:editId="72B0C7F3">
            <wp:extent cx="1738009" cy="1873862"/>
            <wp:effectExtent l="0" t="0" r="1905" b="635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7998"/>
                    <a:stretch/>
                  </pic:blipFill>
                  <pic:spPr bwMode="auto">
                    <a:xfrm>
                      <a:off x="0" y="0"/>
                      <a:ext cx="1771488" cy="1909958"/>
                    </a:xfrm>
                    <a:prstGeom prst="rect">
                      <a:avLst/>
                    </a:prstGeom>
                    <a:ln>
                      <a:noFill/>
                    </a:ln>
                    <a:extLst>
                      <a:ext uri="{53640926-AAD7-44D8-BBD7-CCE9431645EC}">
                        <a14:shadowObscured xmlns:a14="http://schemas.microsoft.com/office/drawing/2010/main"/>
                      </a:ext>
                    </a:extLst>
                  </pic:spPr>
                </pic:pic>
              </a:graphicData>
            </a:graphic>
          </wp:inline>
        </w:drawing>
      </w:r>
      <w:r w:rsidRPr="009F3FFE">
        <w:rPr>
          <w:noProof/>
        </w:rPr>
        <w:t xml:space="preserve"> </w:t>
      </w:r>
      <w:r w:rsidRPr="009F3FFE">
        <w:rPr>
          <w:noProof/>
        </w:rPr>
        <w:drawing>
          <wp:inline distT="0" distB="0" distL="0" distR="0" wp14:anchorId="78840439" wp14:editId="02F3A706">
            <wp:extent cx="1729663" cy="1861226"/>
            <wp:effectExtent l="0" t="0" r="0" b="5715"/>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7837"/>
                    <a:stretch/>
                  </pic:blipFill>
                  <pic:spPr bwMode="auto">
                    <a:xfrm>
                      <a:off x="0" y="0"/>
                      <a:ext cx="1772117" cy="1906909"/>
                    </a:xfrm>
                    <a:prstGeom prst="rect">
                      <a:avLst/>
                    </a:prstGeom>
                    <a:ln>
                      <a:noFill/>
                    </a:ln>
                    <a:extLst>
                      <a:ext uri="{53640926-AAD7-44D8-BBD7-CCE9431645EC}">
                        <a14:shadowObscured xmlns:a14="http://schemas.microsoft.com/office/drawing/2010/main"/>
                      </a:ext>
                    </a:extLst>
                  </pic:spPr>
                </pic:pic>
              </a:graphicData>
            </a:graphic>
          </wp:inline>
        </w:drawing>
      </w:r>
      <w:r w:rsidRPr="009F3FFE">
        <w:rPr>
          <w:noProof/>
        </w:rPr>
        <w:drawing>
          <wp:inline distT="0" distB="0" distL="0" distR="0" wp14:anchorId="374DC010" wp14:editId="585B3A77">
            <wp:extent cx="2107847" cy="1863590"/>
            <wp:effectExtent l="0" t="0" r="635" b="381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4757" cy="1913905"/>
                    </a:xfrm>
                    <a:prstGeom prst="rect">
                      <a:avLst/>
                    </a:prstGeom>
                  </pic:spPr>
                </pic:pic>
              </a:graphicData>
            </a:graphic>
          </wp:inline>
        </w:drawing>
      </w:r>
    </w:p>
    <w:p w14:paraId="704B2104" w14:textId="77777777" w:rsidR="0074238C" w:rsidRDefault="0074238C" w:rsidP="0074238C">
      <w:pPr>
        <w:pStyle w:val="Caption"/>
      </w:pPr>
      <w:r>
        <w:t xml:space="preserve">Figure S5: Visualisation of reasoning behind the calculation of different life-long telomere change measures. Hypothetical scenario (A): differences in mean relative leukocyte telomere length (RLTL). Animals differ in their mean telomere length while telomere attrition rate and variance in telomere length are similar. It is suspected that animals with longer mean RLTLs over life (like animal b) have a survival advantage over those with on average shorter RLTLs (like animal a). Hypothetical scenario (B):  Differences in mean absolute RLTL change. Animals do not differ significantly in their telomere length or their overall attrition rate. However, they show a difference in their magnitude of short-term telomere change. It is hypothesised that animals that are able to better maintain their telomere length and show lees absolute telomere change (like animal b) have a survival advantage over those that show extreme telomere change in both directions (like animal a). Hypothetical scenario (C): Differences in mean RLTL change. Some animals show a faster overall telomere attrition (like animal a) compared to others (like animal b) and it is hypothesised that fast telomere attrition is associated with a shorter lifespan. </w:t>
      </w:r>
    </w:p>
    <w:p w14:paraId="0D3E8533" w14:textId="77777777" w:rsidR="0074238C" w:rsidRDefault="0074238C" w:rsidP="0074238C"/>
    <w:p w14:paraId="427A3DFF" w14:textId="4D49A82B" w:rsidR="0074238C" w:rsidRPr="00885ABB" w:rsidRDefault="0074238C" w:rsidP="0074238C"/>
    <w:p w14:paraId="063F814A" w14:textId="6DA0E967" w:rsidR="0074238C" w:rsidRPr="00D03F59" w:rsidRDefault="00F573F6" w:rsidP="0074238C">
      <w:r w:rsidRPr="008843A3">
        <w:rPr>
          <w:noProof/>
          <w:lang w:eastAsia="en-GB"/>
        </w:rPr>
        <mc:AlternateContent>
          <mc:Choice Requires="wps">
            <w:drawing>
              <wp:anchor distT="0" distB="0" distL="114300" distR="114300" simplePos="0" relativeHeight="251665408" behindDoc="0" locked="0" layoutInCell="1" allowOverlap="1" wp14:anchorId="1B0E2933" wp14:editId="160F8D00">
                <wp:simplePos x="0" y="0"/>
                <wp:positionH relativeFrom="column">
                  <wp:posOffset>5362997</wp:posOffset>
                </wp:positionH>
                <wp:positionV relativeFrom="paragraph">
                  <wp:posOffset>17145</wp:posOffset>
                </wp:positionV>
                <wp:extent cx="438150" cy="35242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43815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7C3644" w14:textId="77777777" w:rsidR="006E7C41" w:rsidRDefault="006E7C41" w:rsidP="0074238C">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0E2933" id="Text Box 1073741838" o:spid="_x0000_s1037" type="#_x0000_t202" style="position:absolute;left:0;text-align:left;margin-left:422.3pt;margin-top:1.35pt;width:34.5pt;height:27.7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" filled="f" stroked="f" strokeweight=".5pt">
                <v:textbox>
                  <w:txbxContent>
                    <w:p w14:paraId="6F7C3644" w14:textId="77777777" w:rsidR="006E7C41" w:rsidRDefault="006E7C41" w:rsidP="0074238C">
                      <w:r>
                        <w:t>(C)</w:t>
                      </w:r>
                    </w:p>
                  </w:txbxContent>
                </v:textbox>
              </v:shape>
            </w:pict>
          </mc:Fallback>
        </mc:AlternateContent>
      </w:r>
      <w:r w:rsidRPr="008843A3">
        <w:rPr>
          <w:noProof/>
          <w:lang w:eastAsia="en-GB"/>
        </w:rPr>
        <mc:AlternateContent>
          <mc:Choice Requires="wps">
            <w:drawing>
              <wp:anchor distT="0" distB="0" distL="114300" distR="114300" simplePos="0" relativeHeight="251664384" behindDoc="0" locked="0" layoutInCell="1" allowOverlap="1" wp14:anchorId="12F0EA9A" wp14:editId="5D19F8C9">
                <wp:simplePos x="0" y="0"/>
                <wp:positionH relativeFrom="column">
                  <wp:posOffset>3414817</wp:posOffset>
                </wp:positionH>
                <wp:positionV relativeFrom="paragraph">
                  <wp:posOffset>24130</wp:posOffset>
                </wp:positionV>
                <wp:extent cx="441960" cy="35242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44196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0E7F56" w14:textId="77777777" w:rsidR="006E7C41" w:rsidRDefault="006E7C41" w:rsidP="0074238C">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F0EA9A" id="Text Box 1073741837" o:spid="_x0000_s1038" type="#_x0000_t202" style="position:absolute;left:0;text-align:left;margin-left:268.9pt;margin-top:1.9pt;width:34.8pt;height:27.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" filled="f" stroked="f" strokeweight=".5pt">
                <v:textbox>
                  <w:txbxContent>
                    <w:p w14:paraId="6F0E7F56" w14:textId="77777777" w:rsidR="006E7C41" w:rsidRDefault="006E7C41" w:rsidP="0074238C">
                      <w:r>
                        <w:t>(B)</w:t>
                      </w:r>
                    </w:p>
                  </w:txbxContent>
                </v:textbox>
              </v:shape>
            </w:pict>
          </mc:Fallback>
        </mc:AlternateContent>
      </w:r>
      <w:r w:rsidRPr="008843A3">
        <w:rPr>
          <w:noProof/>
          <w:lang w:eastAsia="en-GB"/>
        </w:rPr>
        <mc:AlternateContent>
          <mc:Choice Requires="wps">
            <w:drawing>
              <wp:anchor distT="0" distB="0" distL="114300" distR="114300" simplePos="0" relativeHeight="251663360" behindDoc="0" locked="0" layoutInCell="1" allowOverlap="1" wp14:anchorId="47342B90" wp14:editId="6149D253">
                <wp:simplePos x="0" y="0"/>
                <wp:positionH relativeFrom="column">
                  <wp:posOffset>1554480</wp:posOffset>
                </wp:positionH>
                <wp:positionV relativeFrom="paragraph">
                  <wp:posOffset>22860</wp:posOffset>
                </wp:positionV>
                <wp:extent cx="426720" cy="35242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42672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54F123" w14:textId="77777777" w:rsidR="006E7C41" w:rsidRDefault="006E7C41" w:rsidP="0074238C">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342B90" id="Text Box 1073741836" o:spid="_x0000_s1039" type="#_x0000_t202" style="position:absolute;left:0;text-align:left;margin-left:122.4pt;margin-top:1.8pt;width:33.6pt;height:27.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" filled="f" stroked="f" strokeweight=".5pt">
                <v:textbox>
                  <w:txbxContent>
                    <w:p w14:paraId="4154F123" w14:textId="77777777" w:rsidR="006E7C41" w:rsidRDefault="006E7C41" w:rsidP="0074238C">
                      <w:r>
                        <w:t>(A)</w:t>
                      </w:r>
                    </w:p>
                  </w:txbxContent>
                </v:textbox>
              </v:shape>
            </w:pict>
          </mc:Fallback>
        </mc:AlternateContent>
      </w:r>
      <w:r w:rsidRPr="00F573F6">
        <w:drawing>
          <wp:inline distT="0" distB="0" distL="0" distR="0" wp14:anchorId="788608B7" wp14:editId="193D6CC6">
            <wp:extent cx="5759450" cy="241744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417445"/>
                    </a:xfrm>
                    <a:prstGeom prst="rect">
                      <a:avLst/>
                    </a:prstGeom>
                  </pic:spPr>
                </pic:pic>
              </a:graphicData>
            </a:graphic>
          </wp:inline>
        </w:drawing>
      </w:r>
    </w:p>
    <w:p w14:paraId="3C066109" w14:textId="19A11596" w:rsidR="0074238C" w:rsidRDefault="0074238C" w:rsidP="00F573F6">
      <w:pPr>
        <w:pStyle w:val="Caption"/>
      </w:pPr>
      <w:r w:rsidRPr="008B1CFB">
        <w:t>F</w:t>
      </w:r>
      <w:r>
        <w:t>igure S6</w:t>
      </w:r>
      <w:r w:rsidRPr="008B1CFB">
        <w:t>: Correlations between three different measures of lifetime relative leukocyte telomere length (RLTL) dynamics calculated for 244 dead animals. (A) Mean RLTL and mean RLTL change: r=-0.18, p=0.004; (B) Mean RLTL and mean absolute RLTL change: r=0.30, p&lt;0</w:t>
      </w:r>
      <w:r>
        <w:t>.001. (C) Mean RLTL change and m</w:t>
      </w:r>
      <w:r w:rsidRPr="008B1CFB">
        <w:t>ean absolute RLTL change: r=-0.53, p&lt;0.001. The red line represents perfect negative correlation, blue line represen</w:t>
      </w:r>
      <w:r>
        <w:t>ts perfect positive correlation. Dotted line represents data that shows a variable amount of absolute change that cancels each other out to result in no overall RLTL change.</w:t>
      </w:r>
    </w:p>
    <w:p w14:paraId="5BC56069" w14:textId="77777777" w:rsidR="0074238C" w:rsidRPr="00132985" w:rsidRDefault="0074238C" w:rsidP="0074238C"/>
    <w:p w14:paraId="3E107EE7" w14:textId="77777777" w:rsidR="0074238C" w:rsidRPr="0068680F" w:rsidRDefault="0074238C" w:rsidP="0074238C"/>
    <w:p w14:paraId="19E126D5" w14:textId="77777777" w:rsidR="0074238C" w:rsidRDefault="0074238C" w:rsidP="0074238C">
      <w:pPr>
        <w:pStyle w:val="Caption"/>
      </w:pPr>
      <w:r w:rsidRPr="009B78DC">
        <w:rPr>
          <w:noProof/>
          <w:lang w:eastAsia="en-GB"/>
        </w:rPr>
        <w:drawing>
          <wp:inline distT="0" distB="0" distL="0" distR="0" wp14:anchorId="40F4FC32" wp14:editId="117BD878">
            <wp:extent cx="5727700" cy="3613785"/>
            <wp:effectExtent l="0" t="0" r="0" b="571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613785"/>
                    </a:xfrm>
                    <a:prstGeom prst="rect">
                      <a:avLst/>
                    </a:prstGeom>
                  </pic:spPr>
                </pic:pic>
              </a:graphicData>
            </a:graphic>
          </wp:inline>
        </w:drawing>
      </w:r>
    </w:p>
    <w:p w14:paraId="6D9B74B8" w14:textId="698D3023" w:rsidR="0074238C" w:rsidRDefault="0074238C" w:rsidP="0074238C">
      <w:pPr>
        <w:pStyle w:val="Caption"/>
      </w:pPr>
      <w:r>
        <w:t>Figure S</w:t>
      </w:r>
      <w:r w:rsidR="00F573F6">
        <w:t>7</w:t>
      </w:r>
      <w:r>
        <w:t xml:space="preserve">: Grouping of RLTL measurements into </w:t>
      </w:r>
      <w:proofErr w:type="spellStart"/>
      <w:r>
        <w:t>tertiles</w:t>
      </w:r>
      <w:proofErr w:type="spellEnd"/>
      <w:r>
        <w:t>. (A) RLTL change within the first year of life, (B) mean RLTL, (C) mean absolute RLTL change, (D) mean RLTL change.</w:t>
      </w:r>
    </w:p>
    <w:p w14:paraId="7FD9B1A6" w14:textId="77777777" w:rsidR="0074238C" w:rsidRDefault="0074238C" w:rsidP="0074238C"/>
    <w:p w14:paraId="5D81226B" w14:textId="77777777" w:rsidR="0074238C" w:rsidRPr="00D03F59" w:rsidRDefault="0074238C" w:rsidP="0074238C"/>
    <w:p w14:paraId="3E12391D" w14:textId="77777777" w:rsidR="0074238C" w:rsidRDefault="0074238C" w:rsidP="0074238C"/>
    <w:p w14:paraId="5C25E9FF" w14:textId="77777777" w:rsidR="0074238C" w:rsidRDefault="0074238C" w:rsidP="0074238C"/>
    <w:p w14:paraId="358EBB05" w14:textId="77777777" w:rsidR="0074238C" w:rsidRDefault="0074238C" w:rsidP="0074238C"/>
    <w:p w14:paraId="3FA9916C" w14:textId="77777777" w:rsidR="0074238C" w:rsidRDefault="0074238C" w:rsidP="0074238C"/>
    <w:p w14:paraId="673CB792" w14:textId="079AD36C" w:rsidR="00EB34E6" w:rsidRDefault="00EB34E6">
      <w:pPr>
        <w:spacing w:line="276" w:lineRule="auto"/>
        <w:jc w:val="left"/>
      </w:pPr>
      <w:r>
        <w:br w:type="page"/>
      </w:r>
    </w:p>
    <w:p w14:paraId="59AD81C4" w14:textId="2CDD8EDB" w:rsidR="0074238C" w:rsidRPr="00D03F59" w:rsidRDefault="00246B4F" w:rsidP="0074238C">
      <w:r>
        <w:rPr>
          <w:noProof/>
        </w:rPr>
        <w:lastRenderedPageBreak/>
        <mc:AlternateContent>
          <mc:Choice Requires="wps">
            <w:drawing>
              <wp:anchor distT="0" distB="0" distL="114300" distR="114300" simplePos="0" relativeHeight="251707647" behindDoc="0" locked="0" layoutInCell="1" allowOverlap="1" wp14:anchorId="4ABE41D9" wp14:editId="117EEA1A">
                <wp:simplePos x="0" y="0"/>
                <wp:positionH relativeFrom="column">
                  <wp:posOffset>1758950</wp:posOffset>
                </wp:positionH>
                <wp:positionV relativeFrom="paragraph">
                  <wp:posOffset>5584411</wp:posOffset>
                </wp:positionV>
                <wp:extent cx="397510" cy="34734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397510" cy="347345"/>
                        </a:xfrm>
                        <a:prstGeom prst="rect">
                          <a:avLst/>
                        </a:prstGeom>
                        <a:solidFill>
                          <a:schemeClr val="lt1"/>
                        </a:solidFill>
                        <a:ln w="6350">
                          <a:noFill/>
                        </a:ln>
                      </wps:spPr>
                      <wps:txbx>
                        <w:txbxContent>
                          <w:p w14:paraId="182F4B00" w14:textId="0A7D7BDB" w:rsidR="00246B4F" w:rsidRDefault="00246B4F" w:rsidP="00246B4F">
                            <w:r>
                              <w:t>(</w:t>
                            </w:r>
                            <w:r>
                              <w:t>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BE41D9" id="Text Box 62" o:spid="_x0000_s1040" type="#_x0000_t202" style="position:absolute;left:0;text-align:left;margin-left:138.5pt;margin-top:439.7pt;width:31.3pt;height:27.35pt;z-index:2517076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" fillcolor="white [3201]" stroked="f" strokeweight=".5pt">
                <v:textbox>
                  <w:txbxContent>
                    <w:p w14:paraId="182F4B00" w14:textId="0A7D7BDB" w:rsidR="00246B4F" w:rsidRDefault="00246B4F" w:rsidP="00246B4F">
                      <w:r>
                        <w:t>(</w:t>
                      </w:r>
                      <w:r>
                        <w:t>G</w:t>
                      </w:r>
                      <w:r>
                        <w:t>)</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303546B0" wp14:editId="4CD203DA">
                <wp:simplePos x="0" y="0"/>
                <wp:positionH relativeFrom="column">
                  <wp:posOffset>5019316</wp:posOffset>
                </wp:positionH>
                <wp:positionV relativeFrom="paragraph">
                  <wp:posOffset>1729409</wp:posOffset>
                </wp:positionV>
                <wp:extent cx="397510" cy="34734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397510" cy="347345"/>
                        </a:xfrm>
                        <a:prstGeom prst="rect">
                          <a:avLst/>
                        </a:prstGeom>
                        <a:solidFill>
                          <a:schemeClr val="lt1"/>
                        </a:solidFill>
                        <a:ln w="6350">
                          <a:noFill/>
                        </a:ln>
                      </wps:spPr>
                      <wps:txbx>
                        <w:txbxContent>
                          <w:p w14:paraId="4618F7E5" w14:textId="58E65A9E" w:rsidR="00246B4F" w:rsidRDefault="00246B4F" w:rsidP="00246B4F">
                            <w:r>
                              <w:t>(</w:t>
                            </w:r>
                            <w:r>
                              <w:t>F</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3546B0" id="Text Box 61" o:spid="_x0000_s1041" type="#_x0000_t202" style="position:absolute;left:0;text-align:left;margin-left:395.2pt;margin-top:136.15pt;width:31.3pt;height:27.3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" fillcolor="white [3201]" stroked="f" strokeweight=".5pt">
                <v:textbox>
                  <w:txbxContent>
                    <w:p w14:paraId="4618F7E5" w14:textId="58E65A9E" w:rsidR="00246B4F" w:rsidRDefault="00246B4F" w:rsidP="00246B4F">
                      <w:r>
                        <w:t>(</w:t>
                      </w:r>
                      <w:r>
                        <w:t>F</w:t>
                      </w:r>
                      <w:r>
                        <w:t>)</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DFCA091" wp14:editId="76D48DF0">
                <wp:simplePos x="0" y="0"/>
                <wp:positionH relativeFrom="column">
                  <wp:posOffset>1758950</wp:posOffset>
                </wp:positionH>
                <wp:positionV relativeFrom="paragraph">
                  <wp:posOffset>3523201</wp:posOffset>
                </wp:positionV>
                <wp:extent cx="397510" cy="34734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397510" cy="347345"/>
                        </a:xfrm>
                        <a:prstGeom prst="rect">
                          <a:avLst/>
                        </a:prstGeom>
                        <a:solidFill>
                          <a:schemeClr val="lt1"/>
                        </a:solidFill>
                        <a:ln w="6350">
                          <a:noFill/>
                        </a:ln>
                      </wps:spPr>
                      <wps:txbx>
                        <w:txbxContent>
                          <w:p w14:paraId="1B36F04F" w14:textId="29694215" w:rsidR="00246B4F" w:rsidRDefault="00246B4F" w:rsidP="00246B4F">
                            <w:r>
                              <w:t>(</w:t>
                            </w:r>
                            <w:r>
                              <w:t>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FCA091" id="Text Box 60" o:spid="_x0000_s1042" type="#_x0000_t202" style="position:absolute;left:0;text-align:left;margin-left:138.5pt;margin-top:277.4pt;width:31.3pt;height:27.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" fillcolor="white [3201]" stroked="f" strokeweight=".5pt">
                <v:textbox>
                  <w:txbxContent>
                    <w:p w14:paraId="1B36F04F" w14:textId="29694215" w:rsidR="00246B4F" w:rsidRDefault="00246B4F" w:rsidP="00246B4F">
                      <w:r>
                        <w:t>(</w:t>
                      </w:r>
                      <w:r>
                        <w:t>E</w:t>
                      </w:r>
                      <w:r>
                        <w:t>)</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7F5A76D7" wp14:editId="7E273C33">
                <wp:simplePos x="0" y="0"/>
                <wp:positionH relativeFrom="column">
                  <wp:posOffset>1764030</wp:posOffset>
                </wp:positionH>
                <wp:positionV relativeFrom="paragraph">
                  <wp:posOffset>1730596</wp:posOffset>
                </wp:positionV>
                <wp:extent cx="397510" cy="34734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97510" cy="347345"/>
                        </a:xfrm>
                        <a:prstGeom prst="rect">
                          <a:avLst/>
                        </a:prstGeom>
                        <a:solidFill>
                          <a:schemeClr val="lt1"/>
                        </a:solidFill>
                        <a:ln w="6350">
                          <a:noFill/>
                        </a:ln>
                      </wps:spPr>
                      <wps:txbx>
                        <w:txbxContent>
                          <w:p w14:paraId="7AD8C6FB" w14:textId="4B67F8AE" w:rsidR="00246B4F" w:rsidRDefault="00246B4F" w:rsidP="00246B4F">
                            <w:r>
                              <w:t>(</w:t>
                            </w:r>
                            <w:r>
                              <w:t>D</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5A76D7" id="Text Box 58" o:spid="_x0000_s1043" type="#_x0000_t202" style="position:absolute;left:0;text-align:left;margin-left:138.9pt;margin-top:136.25pt;width:31.3pt;height:27.3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" fillcolor="white [3201]" stroked="f" strokeweight=".5pt">
                <v:textbox>
                  <w:txbxContent>
                    <w:p w14:paraId="7AD8C6FB" w14:textId="4B67F8AE" w:rsidR="00246B4F" w:rsidRDefault="00246B4F" w:rsidP="00246B4F">
                      <w:r>
                        <w:t>(</w:t>
                      </w:r>
                      <w:r>
                        <w:t>D</w:t>
                      </w:r>
                      <w:r>
                        <w:t>)</w:t>
                      </w:r>
                    </w:p>
                  </w:txbxContent>
                </v:textbox>
              </v:shape>
            </w:pict>
          </mc:Fallback>
        </mc:AlternateContent>
      </w:r>
      <w:r>
        <w:rPr>
          <w:noProof/>
        </w:rPr>
        <mc:AlternateContent>
          <mc:Choice Requires="wps">
            <w:drawing>
              <wp:anchor distT="0" distB="0" distL="114300" distR="114300" simplePos="0" relativeHeight="251707903" behindDoc="0" locked="0" layoutInCell="1" allowOverlap="1" wp14:anchorId="61FC1C84" wp14:editId="15BF24D5">
                <wp:simplePos x="0" y="0"/>
                <wp:positionH relativeFrom="column">
                  <wp:posOffset>1771236</wp:posOffset>
                </wp:positionH>
                <wp:positionV relativeFrom="paragraph">
                  <wp:posOffset>45720</wp:posOffset>
                </wp:positionV>
                <wp:extent cx="397510" cy="34734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97510" cy="347345"/>
                        </a:xfrm>
                        <a:prstGeom prst="rect">
                          <a:avLst/>
                        </a:prstGeom>
                        <a:solidFill>
                          <a:schemeClr val="lt1"/>
                        </a:solidFill>
                        <a:ln w="6350">
                          <a:noFill/>
                        </a:ln>
                      </wps:spPr>
                      <wps:txbx>
                        <w:txbxContent>
                          <w:p w14:paraId="67E0F5D8" w14:textId="26BFFE1D" w:rsidR="00246B4F" w:rsidRDefault="00246B4F" w:rsidP="00246B4F">
                            <w:r>
                              <w:t>(</w:t>
                            </w:r>
                            <w:r>
                              <w:t>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FC1C84" id="Text Box 56" o:spid="_x0000_s1044" type="#_x0000_t202" style="position:absolute;left:0;text-align:left;margin-left:139.45pt;margin-top:3.6pt;width:31.3pt;height:27.35pt;z-index:2517079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" fillcolor="white [3201]" stroked="f" strokeweight=".5pt">
                <v:textbox>
                  <w:txbxContent>
                    <w:p w14:paraId="67E0F5D8" w14:textId="26BFFE1D" w:rsidR="00246B4F" w:rsidRDefault="00246B4F" w:rsidP="00246B4F">
                      <w:r>
                        <w:t>(</w:t>
                      </w:r>
                      <w:r>
                        <w:t>B</w:t>
                      </w:r>
                      <w:r>
                        <w:t>)</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74504700" wp14:editId="1CC36F3B">
                <wp:simplePos x="0" y="0"/>
                <wp:positionH relativeFrom="column">
                  <wp:posOffset>3746279</wp:posOffset>
                </wp:positionH>
                <wp:positionV relativeFrom="paragraph">
                  <wp:posOffset>45720</wp:posOffset>
                </wp:positionV>
                <wp:extent cx="397565" cy="34787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97565" cy="347870"/>
                        </a:xfrm>
                        <a:prstGeom prst="rect">
                          <a:avLst/>
                        </a:prstGeom>
                        <a:solidFill>
                          <a:schemeClr val="lt1"/>
                        </a:solidFill>
                        <a:ln w="6350">
                          <a:noFill/>
                        </a:ln>
                      </wps:spPr>
                      <wps:txbx>
                        <w:txbxContent>
                          <w:p w14:paraId="4139F3EA" w14:textId="1C5B4663" w:rsidR="00246B4F" w:rsidRDefault="00246B4F" w:rsidP="00246B4F">
                            <w:r>
                              <w:t>(</w:t>
                            </w:r>
                            <w:r>
                              <w: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504700" id="Text Box 57" o:spid="_x0000_s1045" type="#_x0000_t202" style="position:absolute;left:0;text-align:left;margin-left:295pt;margin-top:3.6pt;width:31.3pt;height:27.4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" fillcolor="white [3201]" stroked="f" strokeweight=".5pt">
                <v:textbox>
                  <w:txbxContent>
                    <w:p w14:paraId="4139F3EA" w14:textId="1C5B4663" w:rsidR="00246B4F" w:rsidRDefault="00246B4F" w:rsidP="00246B4F">
                      <w:r>
                        <w:t>(</w:t>
                      </w:r>
                      <w:r>
                        <w:t>C</w:t>
                      </w:r>
                      <w:r>
                        <w:t>)</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3AC082FF" wp14:editId="334FE557">
                <wp:simplePos x="0" y="0"/>
                <wp:positionH relativeFrom="column">
                  <wp:posOffset>-393534</wp:posOffset>
                </wp:positionH>
                <wp:positionV relativeFrom="paragraph">
                  <wp:posOffset>3230</wp:posOffset>
                </wp:positionV>
                <wp:extent cx="397565" cy="34787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97565" cy="347870"/>
                        </a:xfrm>
                        <a:prstGeom prst="rect">
                          <a:avLst/>
                        </a:prstGeom>
                        <a:solidFill>
                          <a:schemeClr val="lt1"/>
                        </a:solidFill>
                        <a:ln w="6350">
                          <a:noFill/>
                        </a:ln>
                      </wps:spPr>
                      <wps:txbx>
                        <w:txbxContent>
                          <w:p w14:paraId="017BA6A3" w14:textId="7B54F237" w:rsidR="00246B4F" w:rsidRDefault="00246B4F">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C082FF" id="Text Box 55" o:spid="_x0000_s1046" type="#_x0000_t202" style="position:absolute;left:0;text-align:left;margin-left:-31pt;margin-top:.25pt;width:31.3pt;height:27.4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" fillcolor="white [3201]" stroked="f" strokeweight=".5pt">
                <v:textbox>
                  <w:txbxContent>
                    <w:p w14:paraId="017BA6A3" w14:textId="7B54F237" w:rsidR="00246B4F" w:rsidRDefault="00246B4F">
                      <w:r>
                        <w:t>(A)</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51E5E6B4" wp14:editId="5B723556">
                <wp:simplePos x="0" y="0"/>
                <wp:positionH relativeFrom="column">
                  <wp:posOffset>5581015</wp:posOffset>
                </wp:positionH>
                <wp:positionV relativeFrom="paragraph">
                  <wp:posOffset>3781204</wp:posOffset>
                </wp:positionV>
                <wp:extent cx="218661" cy="308720"/>
                <wp:effectExtent l="38100" t="12700" r="35560" b="21590"/>
                <wp:wrapNone/>
                <wp:docPr id="54" name="Down Arrow 54"/>
                <wp:cNvGraphicFramePr/>
                <a:graphic xmlns:a="http://schemas.openxmlformats.org/drawingml/2006/main">
                  <a:graphicData uri="http://schemas.microsoft.com/office/word/2010/wordprocessingShape">
                    <wps:wsp>
                      <wps:cNvSpPr/>
                      <wps:spPr>
                        <a:xfrm>
                          <a:off x="0" y="0"/>
                          <a:ext cx="218661" cy="308720"/>
                        </a:xfrm>
                        <a:prstGeom prst="downArrow">
                          <a:avLst/>
                        </a:prstGeom>
                        <a:solidFill>
                          <a:srgbClr val="669D00"/>
                        </a:solidFill>
                        <a:ln>
                          <a:solidFill>
                            <a:srgbClr val="669D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2F663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4" o:spid="_x0000_s1026" type="#_x0000_t67" style="position:absolute;margin-left:439.45pt;margin-top:297.75pt;width:17.2pt;height:24.3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" adj="13951" fillcolor="#669d00" strokecolor="#669d00" strokeweight="2pt"/>
            </w:pict>
          </mc:Fallback>
        </mc:AlternateContent>
      </w:r>
      <w:r>
        <w:rPr>
          <w:noProof/>
        </w:rPr>
        <mc:AlternateContent>
          <mc:Choice Requires="wps">
            <w:drawing>
              <wp:anchor distT="0" distB="0" distL="114300" distR="114300" simplePos="0" relativeHeight="251705344" behindDoc="0" locked="0" layoutInCell="1" allowOverlap="1" wp14:anchorId="606D9B7C" wp14:editId="57A999B4">
                <wp:simplePos x="0" y="0"/>
                <wp:positionH relativeFrom="column">
                  <wp:posOffset>5579110</wp:posOffset>
                </wp:positionH>
                <wp:positionV relativeFrom="paragraph">
                  <wp:posOffset>2793779</wp:posOffset>
                </wp:positionV>
                <wp:extent cx="218661" cy="308720"/>
                <wp:effectExtent l="38100" t="12700" r="35560" b="21590"/>
                <wp:wrapNone/>
                <wp:docPr id="53" name="Down Arrow 53"/>
                <wp:cNvGraphicFramePr/>
                <a:graphic xmlns:a="http://schemas.openxmlformats.org/drawingml/2006/main">
                  <a:graphicData uri="http://schemas.microsoft.com/office/word/2010/wordprocessingShape">
                    <wps:wsp>
                      <wps:cNvSpPr/>
                      <wps:spPr>
                        <a:xfrm>
                          <a:off x="0" y="0"/>
                          <a:ext cx="218661" cy="308720"/>
                        </a:xfrm>
                        <a:prstGeom prst="downArrow">
                          <a:avLst/>
                        </a:prstGeom>
                        <a:solidFill>
                          <a:srgbClr val="9C6CFF"/>
                        </a:solidFill>
                        <a:ln>
                          <a:solidFill>
                            <a:srgbClr val="9C6C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89A64D" id="Down Arrow 53" o:spid="_x0000_s1026" type="#_x0000_t67" style="position:absolute;margin-left:439.3pt;margin-top:220pt;width:17.2pt;height:24.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" adj="13951" fillcolor="#9c6cff" strokecolor="#9c6cff" strokeweight="2pt"/>
            </w:pict>
          </mc:Fallback>
        </mc:AlternateContent>
      </w:r>
      <w:r>
        <w:rPr>
          <w:noProof/>
        </w:rPr>
        <mc:AlternateContent>
          <mc:Choice Requires="wps">
            <w:drawing>
              <wp:anchor distT="0" distB="0" distL="114300" distR="114300" simplePos="0" relativeHeight="251702272" behindDoc="0" locked="0" layoutInCell="1" allowOverlap="1" wp14:anchorId="02995A95" wp14:editId="27DD98A5">
                <wp:simplePos x="0" y="0"/>
                <wp:positionH relativeFrom="column">
                  <wp:posOffset>5261610</wp:posOffset>
                </wp:positionH>
                <wp:positionV relativeFrom="paragraph">
                  <wp:posOffset>3143499</wp:posOffset>
                </wp:positionV>
                <wp:extent cx="863821" cy="596624"/>
                <wp:effectExtent l="0" t="0" r="0" b="635"/>
                <wp:wrapNone/>
                <wp:docPr id="49" name="Text Box 49"/>
                <wp:cNvGraphicFramePr/>
                <a:graphic xmlns:a="http://schemas.openxmlformats.org/drawingml/2006/main">
                  <a:graphicData uri="http://schemas.microsoft.com/office/word/2010/wordprocessingShape">
                    <wps:wsp>
                      <wps:cNvSpPr txBox="1"/>
                      <wps:spPr>
                        <a:xfrm>
                          <a:off x="0" y="0"/>
                          <a:ext cx="863821" cy="596624"/>
                        </a:xfrm>
                        <a:prstGeom prst="rect">
                          <a:avLst/>
                        </a:prstGeom>
                        <a:solidFill>
                          <a:srgbClr val="00B396"/>
                        </a:solidFill>
                        <a:ln w="6350">
                          <a:noFill/>
                        </a:ln>
                      </wps:spPr>
                      <wps:txbx>
                        <w:txbxContent>
                          <w:p w14:paraId="505DEC0D" w14:textId="20A60459" w:rsidR="00246B4F" w:rsidRPr="00246B4F" w:rsidRDefault="00246B4F" w:rsidP="00246B4F">
                            <w:pPr>
                              <w:spacing w:line="240" w:lineRule="auto"/>
                              <w:jc w:val="center"/>
                              <w:rPr>
                                <w:sz w:val="18"/>
                              </w:rPr>
                            </w:pPr>
                            <w:r>
                              <w:rPr>
                                <w:sz w:val="18"/>
                              </w:rPr>
                              <w:t>Yearly sampling in March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995A95" id="Text Box 49" o:spid="_x0000_s1047" type="#_x0000_t202" style="position:absolute;left:0;text-align:left;margin-left:414.3pt;margin-top:247.5pt;width:68pt;height:47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" fillcolor="#00b396" stroked="f" strokeweight=".5pt">
                <v:textbox>
                  <w:txbxContent>
                    <w:p w14:paraId="505DEC0D" w14:textId="20A60459" w:rsidR="00246B4F" w:rsidRPr="00246B4F" w:rsidRDefault="00246B4F" w:rsidP="00246B4F">
                      <w:pPr>
                        <w:spacing w:line="240" w:lineRule="auto"/>
                        <w:jc w:val="center"/>
                        <w:rPr>
                          <w:sz w:val="18"/>
                        </w:rPr>
                      </w:pPr>
                      <w:r>
                        <w:rPr>
                          <w:sz w:val="18"/>
                        </w:rPr>
                        <w:t>Yearly sampling in March</w:t>
                      </w:r>
                    </w:p>
                  </w:txbxContent>
                </v:textbox>
              </v:shape>
            </w:pict>
          </mc:Fallback>
        </mc:AlternateContent>
      </w:r>
      <w:r w:rsidRPr="0022572D">
        <w:drawing>
          <wp:anchor distT="0" distB="0" distL="114300" distR="114300" simplePos="0" relativeHeight="251698176" behindDoc="0" locked="0" layoutInCell="1" allowOverlap="1" wp14:anchorId="7541A03B" wp14:editId="1F139F10">
            <wp:simplePos x="0" y="0"/>
            <wp:positionH relativeFrom="column">
              <wp:posOffset>5423369</wp:posOffset>
            </wp:positionH>
            <wp:positionV relativeFrom="paragraph">
              <wp:posOffset>1821815</wp:posOffset>
            </wp:positionV>
            <wp:extent cx="490855" cy="387350"/>
            <wp:effectExtent l="0" t="0" r="4445" b="6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0855" cy="387350"/>
                    </a:xfrm>
                    <a:prstGeom prst="rect">
                      <a:avLst/>
                    </a:prstGeom>
                  </pic:spPr>
                </pic:pic>
              </a:graphicData>
            </a:graphic>
            <wp14:sizeRelH relativeFrom="page">
              <wp14:pctWidth>0</wp14:pctWidth>
            </wp14:sizeRelH>
            <wp14:sizeRelV relativeFrom="page">
              <wp14:pctHeight>0</wp14:pctHeight>
            </wp14:sizeRelV>
          </wp:anchor>
        </w:drawing>
      </w:r>
      <w:r w:rsidRPr="0022572D">
        <w:drawing>
          <wp:anchor distT="0" distB="0" distL="114300" distR="114300" simplePos="0" relativeHeight="251699711" behindDoc="0" locked="0" layoutInCell="1" allowOverlap="1" wp14:anchorId="3BDACD7B" wp14:editId="3E0A6C4B">
            <wp:simplePos x="0" y="0"/>
            <wp:positionH relativeFrom="column">
              <wp:posOffset>5312769</wp:posOffset>
            </wp:positionH>
            <wp:positionV relativeFrom="paragraph">
              <wp:posOffset>4975777</wp:posOffset>
            </wp:positionV>
            <wp:extent cx="653415" cy="466725"/>
            <wp:effectExtent l="0" t="0" r="0" b="317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415" cy="4667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4320" behindDoc="0" locked="0" layoutInCell="1" allowOverlap="1" wp14:anchorId="2191E054" wp14:editId="4A0CA977">
                <wp:simplePos x="0" y="0"/>
                <wp:positionH relativeFrom="column">
                  <wp:posOffset>5251864</wp:posOffset>
                </wp:positionH>
                <wp:positionV relativeFrom="paragraph">
                  <wp:posOffset>4137025</wp:posOffset>
                </wp:positionV>
                <wp:extent cx="874174" cy="785108"/>
                <wp:effectExtent l="0" t="0" r="2540" b="2540"/>
                <wp:wrapNone/>
                <wp:docPr id="50" name="Text Box 50"/>
                <wp:cNvGraphicFramePr/>
                <a:graphic xmlns:a="http://schemas.openxmlformats.org/drawingml/2006/main">
                  <a:graphicData uri="http://schemas.microsoft.com/office/word/2010/wordprocessingShape">
                    <wps:wsp>
                      <wps:cNvSpPr txBox="1"/>
                      <wps:spPr>
                        <a:xfrm>
                          <a:off x="0" y="0"/>
                          <a:ext cx="874174" cy="785108"/>
                        </a:xfrm>
                        <a:prstGeom prst="rect">
                          <a:avLst/>
                        </a:prstGeom>
                        <a:solidFill>
                          <a:srgbClr val="D97604"/>
                        </a:solidFill>
                        <a:ln w="6350">
                          <a:noFill/>
                        </a:ln>
                      </wps:spPr>
                      <wps:txbx>
                        <w:txbxContent>
                          <w:p w14:paraId="5488E606" w14:textId="34058870" w:rsidR="00246B4F" w:rsidRPr="00246B4F" w:rsidRDefault="00246B4F" w:rsidP="00246B4F">
                            <w:pPr>
                              <w:spacing w:line="240" w:lineRule="auto"/>
                              <w:jc w:val="center"/>
                              <w:rPr>
                                <w:sz w:val="18"/>
                              </w:rPr>
                            </w:pPr>
                            <w:r>
                              <w:rPr>
                                <w:sz w:val="18"/>
                              </w:rPr>
                              <w:t>If possible final sampling before culling/ death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1E054" id="Text Box 50" o:spid="_x0000_s1048" type="#_x0000_t202" style="position:absolute;left:0;text-align:left;margin-left:413.55pt;margin-top:325.75pt;width:68.85pt;height:6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" fillcolor="#d97604" stroked="f" strokeweight=".5pt">
                <v:textbox>
                  <w:txbxContent>
                    <w:p w14:paraId="5488E606" w14:textId="34058870" w:rsidR="00246B4F" w:rsidRPr="00246B4F" w:rsidRDefault="00246B4F" w:rsidP="00246B4F">
                      <w:pPr>
                        <w:spacing w:line="240" w:lineRule="auto"/>
                        <w:jc w:val="center"/>
                        <w:rPr>
                          <w:sz w:val="18"/>
                        </w:rPr>
                      </w:pPr>
                      <w:r>
                        <w:rPr>
                          <w:sz w:val="18"/>
                        </w:rPr>
                        <w:t>If possible final sampling before culling/ death</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5A4FA5CF" wp14:editId="36B627FB">
                <wp:simplePos x="0" y="0"/>
                <wp:positionH relativeFrom="column">
                  <wp:posOffset>5251892</wp:posOffset>
                </wp:positionH>
                <wp:positionV relativeFrom="paragraph">
                  <wp:posOffset>2269352</wp:posOffset>
                </wp:positionV>
                <wp:extent cx="864704" cy="487017"/>
                <wp:effectExtent l="0" t="0" r="0" b="0"/>
                <wp:wrapNone/>
                <wp:docPr id="48" name="Text Box 48"/>
                <wp:cNvGraphicFramePr/>
                <a:graphic xmlns:a="http://schemas.openxmlformats.org/drawingml/2006/main">
                  <a:graphicData uri="http://schemas.microsoft.com/office/word/2010/wordprocessingShape">
                    <wps:wsp>
                      <wps:cNvSpPr txBox="1"/>
                      <wps:spPr>
                        <a:xfrm>
                          <a:off x="0" y="0"/>
                          <a:ext cx="864704" cy="487017"/>
                        </a:xfrm>
                        <a:prstGeom prst="rect">
                          <a:avLst/>
                        </a:prstGeom>
                        <a:solidFill>
                          <a:srgbClr val="FA3EC7"/>
                        </a:solidFill>
                        <a:ln w="6350">
                          <a:noFill/>
                        </a:ln>
                      </wps:spPr>
                      <wps:txbx>
                        <w:txbxContent>
                          <w:p w14:paraId="326BBD63" w14:textId="69ABCE86" w:rsidR="00246B4F" w:rsidRPr="00246B4F" w:rsidRDefault="00246B4F" w:rsidP="00246B4F">
                            <w:pPr>
                              <w:spacing w:line="240" w:lineRule="auto"/>
                              <w:jc w:val="center"/>
                              <w:rPr>
                                <w:sz w:val="18"/>
                              </w:rPr>
                            </w:pPr>
                            <w:r w:rsidRPr="00246B4F">
                              <w:rPr>
                                <w:sz w:val="18"/>
                              </w:rPr>
                              <w:t>Initial sample within 15 d after birth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FA5CF" id="Text Box 48" o:spid="_x0000_s1049" type="#_x0000_t202" style="position:absolute;left:0;text-align:left;margin-left:413.55pt;margin-top:178.7pt;width:68.1pt;height:38.3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" fillcolor="#fa3ec7" stroked="f" strokeweight=".5pt">
                <v:textbox>
                  <w:txbxContent>
                    <w:p w14:paraId="326BBD63" w14:textId="69ABCE86" w:rsidR="00246B4F" w:rsidRPr="00246B4F" w:rsidRDefault="00246B4F" w:rsidP="00246B4F">
                      <w:pPr>
                        <w:spacing w:line="240" w:lineRule="auto"/>
                        <w:jc w:val="center"/>
                        <w:rPr>
                          <w:sz w:val="18"/>
                        </w:rPr>
                      </w:pPr>
                      <w:r w:rsidRPr="00246B4F">
                        <w:rPr>
                          <w:sz w:val="18"/>
                        </w:rPr>
                        <w:t>Initial sample within 15 d after birth</w:t>
                      </w:r>
                    </w:p>
                  </w:txbxContent>
                </v:textbox>
              </v:shape>
            </w:pict>
          </mc:Fallback>
        </mc:AlternateContent>
      </w:r>
      <w:r w:rsidRPr="00F573F6">
        <w:drawing>
          <wp:anchor distT="0" distB="0" distL="114300" distR="114300" simplePos="0" relativeHeight="251699200" behindDoc="0" locked="0" layoutInCell="1" allowOverlap="1" wp14:anchorId="55C942F7" wp14:editId="0F3B5DEF">
            <wp:simplePos x="0" y="0"/>
            <wp:positionH relativeFrom="column">
              <wp:posOffset>1828800</wp:posOffset>
            </wp:positionH>
            <wp:positionV relativeFrom="paragraph">
              <wp:posOffset>5620854</wp:posOffset>
            </wp:positionV>
            <wp:extent cx="4082415" cy="2902585"/>
            <wp:effectExtent l="0" t="0" r="0" b="571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82415" cy="2902585"/>
                    </a:xfrm>
                    <a:prstGeom prst="rect">
                      <a:avLst/>
                    </a:prstGeom>
                  </pic:spPr>
                </pic:pic>
              </a:graphicData>
            </a:graphic>
            <wp14:sizeRelH relativeFrom="page">
              <wp14:pctWidth>0</wp14:pctWidth>
            </wp14:sizeRelH>
            <wp14:sizeRelV relativeFrom="page">
              <wp14:pctHeight>0</wp14:pctHeight>
            </wp14:sizeRelV>
          </wp:anchor>
        </w:drawing>
      </w:r>
      <w:r w:rsidR="0022572D" w:rsidRPr="009D100D">
        <w:drawing>
          <wp:anchor distT="0" distB="0" distL="114300" distR="114300" simplePos="0" relativeHeight="251682174" behindDoc="0" locked="0" layoutInCell="1" allowOverlap="1" wp14:anchorId="076BF089" wp14:editId="770D6E79">
            <wp:simplePos x="0" y="0"/>
            <wp:positionH relativeFrom="column">
              <wp:posOffset>2008726</wp:posOffset>
            </wp:positionH>
            <wp:positionV relativeFrom="paragraph">
              <wp:posOffset>3535680</wp:posOffset>
            </wp:positionV>
            <wp:extent cx="3299460" cy="2041525"/>
            <wp:effectExtent l="0" t="0" r="2540"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99460" cy="2041525"/>
                    </a:xfrm>
                    <a:prstGeom prst="rect">
                      <a:avLst/>
                    </a:prstGeom>
                  </pic:spPr>
                </pic:pic>
              </a:graphicData>
            </a:graphic>
            <wp14:sizeRelH relativeFrom="page">
              <wp14:pctWidth>0</wp14:pctWidth>
            </wp14:sizeRelH>
            <wp14:sizeRelV relativeFrom="page">
              <wp14:pctHeight>0</wp14:pctHeight>
            </wp14:sizeRelV>
          </wp:anchor>
        </w:drawing>
      </w:r>
      <w:r w:rsidR="0022572D" w:rsidRPr="009D100D">
        <w:drawing>
          <wp:anchor distT="0" distB="0" distL="114300" distR="114300" simplePos="0" relativeHeight="251682047" behindDoc="0" locked="0" layoutInCell="1" allowOverlap="1" wp14:anchorId="397FC15E" wp14:editId="3EE05859">
            <wp:simplePos x="0" y="0"/>
            <wp:positionH relativeFrom="column">
              <wp:posOffset>2015711</wp:posOffset>
            </wp:positionH>
            <wp:positionV relativeFrom="paragraph">
              <wp:posOffset>1553210</wp:posOffset>
            </wp:positionV>
            <wp:extent cx="3200400" cy="197358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00400" cy="1973580"/>
                    </a:xfrm>
                    <a:prstGeom prst="rect">
                      <a:avLst/>
                    </a:prstGeom>
                  </pic:spPr>
                </pic:pic>
              </a:graphicData>
            </a:graphic>
            <wp14:sizeRelH relativeFrom="page">
              <wp14:pctWidth>0</wp14:pctWidth>
            </wp14:sizeRelH>
            <wp14:sizeRelV relativeFrom="page">
              <wp14:pctHeight>0</wp14:pctHeight>
            </wp14:sizeRelV>
          </wp:anchor>
        </w:drawing>
      </w:r>
      <w:r w:rsidR="0022572D" w:rsidRPr="009D100D">
        <w:drawing>
          <wp:anchor distT="0" distB="0" distL="114300" distR="114300" simplePos="0" relativeHeight="251682816" behindDoc="0" locked="0" layoutInCell="1" allowOverlap="1" wp14:anchorId="6DE21A50" wp14:editId="1BC41E8A">
            <wp:simplePos x="0" y="0"/>
            <wp:positionH relativeFrom="column">
              <wp:posOffset>1869440</wp:posOffset>
            </wp:positionH>
            <wp:positionV relativeFrom="paragraph">
              <wp:posOffset>14605</wp:posOffset>
            </wp:positionV>
            <wp:extent cx="2047240" cy="170497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47240" cy="1704975"/>
                    </a:xfrm>
                    <a:prstGeom prst="rect">
                      <a:avLst/>
                    </a:prstGeom>
                  </pic:spPr>
                </pic:pic>
              </a:graphicData>
            </a:graphic>
            <wp14:sizeRelH relativeFrom="page">
              <wp14:pctWidth>0</wp14:pctWidth>
            </wp14:sizeRelH>
            <wp14:sizeRelV relativeFrom="page">
              <wp14:pctHeight>0</wp14:pctHeight>
            </wp14:sizeRelV>
          </wp:anchor>
        </w:drawing>
      </w:r>
      <w:r w:rsidR="0022572D" w:rsidRPr="0022572D">
        <w:drawing>
          <wp:anchor distT="0" distB="0" distL="114300" distR="114300" simplePos="0" relativeHeight="251689984" behindDoc="0" locked="0" layoutInCell="1" allowOverlap="1" wp14:anchorId="360B3E32" wp14:editId="12DC0934">
            <wp:simplePos x="0" y="0"/>
            <wp:positionH relativeFrom="column">
              <wp:posOffset>3493770</wp:posOffset>
            </wp:positionH>
            <wp:positionV relativeFrom="paragraph">
              <wp:posOffset>1035050</wp:posOffset>
            </wp:positionV>
            <wp:extent cx="381635" cy="300990"/>
            <wp:effectExtent l="0" t="0" r="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1635" cy="300990"/>
                    </a:xfrm>
                    <a:prstGeom prst="rect">
                      <a:avLst/>
                    </a:prstGeom>
                  </pic:spPr>
                </pic:pic>
              </a:graphicData>
            </a:graphic>
            <wp14:sizeRelH relativeFrom="page">
              <wp14:pctWidth>0</wp14:pctWidth>
            </wp14:sizeRelH>
            <wp14:sizeRelV relativeFrom="page">
              <wp14:pctHeight>0</wp14:pctHeight>
            </wp14:sizeRelV>
          </wp:anchor>
        </w:drawing>
      </w:r>
      <w:r w:rsidR="0022572D" w:rsidRPr="009D100D">
        <w:drawing>
          <wp:anchor distT="0" distB="0" distL="114300" distR="114300" simplePos="0" relativeHeight="251683840" behindDoc="0" locked="0" layoutInCell="1" allowOverlap="1" wp14:anchorId="1EC43F0D" wp14:editId="1E59D547">
            <wp:simplePos x="0" y="0"/>
            <wp:positionH relativeFrom="column">
              <wp:posOffset>3875405</wp:posOffset>
            </wp:positionH>
            <wp:positionV relativeFrom="paragraph">
              <wp:posOffset>45720</wp:posOffset>
            </wp:positionV>
            <wp:extent cx="1979930" cy="1672590"/>
            <wp:effectExtent l="0" t="0" r="127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79930" cy="1672590"/>
                    </a:xfrm>
                    <a:prstGeom prst="rect">
                      <a:avLst/>
                    </a:prstGeom>
                  </pic:spPr>
                </pic:pic>
              </a:graphicData>
            </a:graphic>
            <wp14:sizeRelH relativeFrom="page">
              <wp14:pctWidth>0</wp14:pctWidth>
            </wp14:sizeRelH>
            <wp14:sizeRelV relativeFrom="page">
              <wp14:pctHeight>0</wp14:pctHeight>
            </wp14:sizeRelV>
          </wp:anchor>
        </w:drawing>
      </w:r>
      <w:r w:rsidR="0022572D" w:rsidRPr="0022572D">
        <w:drawing>
          <wp:anchor distT="0" distB="0" distL="114300" distR="114300" simplePos="0" relativeHeight="251693056" behindDoc="0" locked="0" layoutInCell="1" allowOverlap="1" wp14:anchorId="1DC95DE7" wp14:editId="42365FAA">
            <wp:simplePos x="0" y="0"/>
            <wp:positionH relativeFrom="column">
              <wp:posOffset>5528310</wp:posOffset>
            </wp:positionH>
            <wp:positionV relativeFrom="paragraph">
              <wp:posOffset>1086071</wp:posOffset>
            </wp:positionV>
            <wp:extent cx="381635" cy="30099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1635" cy="300990"/>
                    </a:xfrm>
                    <a:prstGeom prst="rect">
                      <a:avLst/>
                    </a:prstGeom>
                  </pic:spPr>
                </pic:pic>
              </a:graphicData>
            </a:graphic>
            <wp14:sizeRelH relativeFrom="page">
              <wp14:pctWidth>0</wp14:pctWidth>
            </wp14:sizeRelH>
            <wp14:sizeRelV relativeFrom="page">
              <wp14:pctHeight>0</wp14:pctHeight>
            </wp14:sizeRelV>
          </wp:anchor>
        </w:drawing>
      </w:r>
      <w:r w:rsidR="0022572D" w:rsidRPr="0022572D">
        <w:drawing>
          <wp:anchor distT="0" distB="0" distL="114300" distR="114300" simplePos="0" relativeHeight="251687936" behindDoc="0" locked="0" layoutInCell="1" allowOverlap="1" wp14:anchorId="79EF3261" wp14:editId="1E5E3066">
            <wp:simplePos x="0" y="0"/>
            <wp:positionH relativeFrom="column">
              <wp:posOffset>1401445</wp:posOffset>
            </wp:positionH>
            <wp:positionV relativeFrom="paragraph">
              <wp:posOffset>8068945</wp:posOffset>
            </wp:positionV>
            <wp:extent cx="381635" cy="300990"/>
            <wp:effectExtent l="0" t="0" r="0" b="38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1635" cy="300990"/>
                    </a:xfrm>
                    <a:prstGeom prst="rect">
                      <a:avLst/>
                    </a:prstGeom>
                  </pic:spPr>
                </pic:pic>
              </a:graphicData>
            </a:graphic>
            <wp14:sizeRelH relativeFrom="page">
              <wp14:pctWidth>0</wp14:pctWidth>
            </wp14:sizeRelH>
            <wp14:sizeRelV relativeFrom="page">
              <wp14:pctHeight>0</wp14:pctHeight>
            </wp14:sizeRelV>
          </wp:anchor>
        </w:drawing>
      </w:r>
      <w:r w:rsidR="00EB34E6" w:rsidRPr="00EB34E6">
        <w:drawing>
          <wp:inline distT="0" distB="0" distL="0" distR="0" wp14:anchorId="53236FC2" wp14:editId="11835772">
            <wp:extent cx="1828165" cy="8531860"/>
            <wp:effectExtent l="0" t="0" r="635" b="2540"/>
            <wp:docPr id="5" name="Picture 4">
              <a:extLst xmlns:a="http://schemas.openxmlformats.org/drawingml/2006/main">
                <a:ext uri="{FF2B5EF4-FFF2-40B4-BE49-F238E27FC236}">
                  <a16:creationId xmlns:a16="http://schemas.microsoft.com/office/drawing/2014/main" id="{9A21FA53-04E7-124F-81D2-00BA39A2AD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A21FA53-04E7-124F-81D2-00BA39A2AD51}"/>
                        </a:ext>
                      </a:extLst>
                    </pic:cNvPr>
                    <pic:cNvPicPr>
                      <a:picLocks noChangeAspect="1"/>
                    </pic:cNvPicPr>
                  </pic:nvPicPr>
                  <pic:blipFill>
                    <a:blip r:embed="rId38"/>
                    <a:stretch>
                      <a:fillRect/>
                    </a:stretch>
                  </pic:blipFill>
                  <pic:spPr>
                    <a:xfrm>
                      <a:off x="0" y="0"/>
                      <a:ext cx="1828165" cy="8531860"/>
                    </a:xfrm>
                    <a:prstGeom prst="rect">
                      <a:avLst/>
                    </a:prstGeom>
                  </pic:spPr>
                </pic:pic>
              </a:graphicData>
            </a:graphic>
          </wp:inline>
        </w:drawing>
      </w:r>
      <w:r w:rsidR="009D100D" w:rsidRPr="009D100D">
        <w:t xml:space="preserve"> </w:t>
      </w:r>
    </w:p>
    <w:p w14:paraId="01F21331" w14:textId="77777777" w:rsidR="00FF6C0B" w:rsidRDefault="000C2103" w:rsidP="0074238C">
      <w:r>
        <w:lastRenderedPageBreak/>
        <w:t>Figure S8: Visualisation of longitudinal telomere length dynamics.</w:t>
      </w:r>
      <w:r w:rsidR="00FF6C0B">
        <w:t xml:space="preserve"> </w:t>
      </w:r>
      <w:r w:rsidR="00FF6C0B">
        <w:t xml:space="preserve">All RLTL measurements were pre-adjusted for qPCR plate and row to account for those known sources of measurement error. </w:t>
      </w:r>
      <w:r>
        <w:t>(A) sample interval between first RLTL measurement shortly after birth and subsequent measurement at the age of approximately 1 year. Rows are individual animals. (B) Change in RLTL between first and second measurement time point. (C)</w:t>
      </w:r>
      <w:r w:rsidRPr="000C2103">
        <w:t xml:space="preserve"> </w:t>
      </w:r>
      <w:r>
        <w:t>Change in RLTL between first and second measurement time point</w:t>
      </w:r>
      <w:r>
        <w:t xml:space="preserve"> over sampling year. (D) RLTL measurements over age in years for the complete dataset. (E) RLTL measurements over sampling year for complete dataset. (F) Blood sampling protocol for longitudinal RLTL measurements.  (G) Individual telomere length trajectories </w:t>
      </w:r>
      <w:r w:rsidR="00FF6C0B">
        <w:t xml:space="preserve">with age </w:t>
      </w:r>
      <w:r>
        <w:t xml:space="preserve">of all animals with </w:t>
      </w:r>
      <w:r w:rsidR="00FF6C0B">
        <w:t xml:space="preserve">at least seven RLTL measurements. </w:t>
      </w:r>
    </w:p>
    <w:p w14:paraId="57783B33" w14:textId="77777777" w:rsidR="00FF6C0B" w:rsidRDefault="00FF6C0B" w:rsidP="0074238C"/>
    <w:p w14:paraId="74BCCF00" w14:textId="77777777" w:rsidR="00FF6C0B" w:rsidRDefault="00FF6C0B" w:rsidP="0074238C">
      <w:r w:rsidRPr="00FF6C0B">
        <w:drawing>
          <wp:inline distT="0" distB="0" distL="0" distR="0" wp14:anchorId="4CFB5E30" wp14:editId="4194BFDE">
            <wp:extent cx="5759450" cy="358140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581400"/>
                    </a:xfrm>
                    <a:prstGeom prst="rect">
                      <a:avLst/>
                    </a:prstGeom>
                  </pic:spPr>
                </pic:pic>
              </a:graphicData>
            </a:graphic>
          </wp:inline>
        </w:drawing>
      </w:r>
    </w:p>
    <w:p w14:paraId="1F5B45FD" w14:textId="1159FCDE" w:rsidR="0074238C" w:rsidRDefault="00FF6C0B" w:rsidP="0074238C">
      <w:r>
        <w:t>Figure S</w:t>
      </w:r>
      <w:r>
        <w:t>9</w:t>
      </w:r>
      <w:r>
        <w:t xml:space="preserve">: </w:t>
      </w:r>
      <w:r>
        <w:t>Number of samples over sample date. Spikes represent annual sampling in March. Sampling at other times was done to sample new-born calves and adult animals shortly before culling.</w:t>
      </w:r>
      <w:r w:rsidR="0074238C">
        <w:br w:type="page"/>
      </w:r>
    </w:p>
    <w:p w14:paraId="0B98CE9C" w14:textId="77777777" w:rsidR="0074238C" w:rsidRDefault="0074238C" w:rsidP="0074238C">
      <w:pPr>
        <w:pStyle w:val="Heading2"/>
      </w:pPr>
      <w:r>
        <w:lastRenderedPageBreak/>
        <w:t>Supplementary Tables</w:t>
      </w:r>
    </w:p>
    <w:p w14:paraId="003AE608" w14:textId="77777777" w:rsidR="0074238C" w:rsidRDefault="0074238C" w:rsidP="0074238C"/>
    <w:p w14:paraId="6E976C96" w14:textId="3465485F" w:rsidR="0074238C" w:rsidRDefault="0074238C" w:rsidP="0074238C">
      <w:pPr>
        <w:pStyle w:val="Caption"/>
        <w:keepNext/>
      </w:pPr>
      <w:r>
        <w:t>Table S</w:t>
      </w:r>
      <w:r>
        <w:rPr>
          <w:noProof/>
        </w:rPr>
        <w:fldChar w:fldCharType="begin"/>
      </w:r>
      <w:r>
        <w:rPr>
          <w:noProof/>
        </w:rPr>
        <w:instrText xml:space="preserve"> SEQ Table_S \* ARABIC </w:instrText>
      </w:r>
      <w:r>
        <w:rPr>
          <w:noProof/>
        </w:rPr>
        <w:fldChar w:fldCharType="separate"/>
      </w:r>
      <w:r w:rsidR="007640B9">
        <w:rPr>
          <w:noProof/>
        </w:rPr>
        <w:t>1</w:t>
      </w:r>
      <w:r>
        <w:rPr>
          <w:noProof/>
        </w:rPr>
        <w:fldChar w:fldCharType="end"/>
      </w:r>
      <w:r>
        <w:t xml:space="preserve">: Effect sizes and significance of fixed effects from linear mixed-effects model of </w:t>
      </w:r>
      <w:r w:rsidRPr="00772A77">
        <w:t>RLTL</w:t>
      </w:r>
      <w:r>
        <w:t xml:space="preserve"> change, </w:t>
      </w:r>
      <w:r w:rsidRPr="00772A77">
        <w:t>adjusted for qPCR plate and row</w:t>
      </w:r>
      <w:r>
        <w:t xml:space="preserve"> with animal identity fitted as a random effect</w:t>
      </w:r>
      <w:r w:rsidRPr="00772A77">
        <w:t>.</w:t>
      </w:r>
    </w:p>
    <w:tbl>
      <w:tblPr>
        <w:tblW w:w="8222" w:type="dxa"/>
        <w:tblLook w:val="04A0" w:firstRow="1" w:lastRow="0" w:firstColumn="1" w:lastColumn="0" w:noHBand="0" w:noVBand="1"/>
      </w:tblPr>
      <w:tblGrid>
        <w:gridCol w:w="3969"/>
        <w:gridCol w:w="993"/>
        <w:gridCol w:w="992"/>
        <w:gridCol w:w="709"/>
        <w:gridCol w:w="708"/>
        <w:gridCol w:w="851"/>
      </w:tblGrid>
      <w:tr w:rsidR="0074238C" w:rsidRPr="007D0B16" w14:paraId="5E0D5DC6" w14:textId="77777777" w:rsidTr="007640B9">
        <w:trPr>
          <w:trHeight w:val="170"/>
        </w:trPr>
        <w:tc>
          <w:tcPr>
            <w:tcW w:w="3969" w:type="dxa"/>
            <w:tcBorders>
              <w:top w:val="double" w:sz="4" w:space="0" w:color="auto"/>
              <w:left w:val="nil"/>
              <w:bottom w:val="single" w:sz="4" w:space="0" w:color="auto"/>
              <w:right w:val="nil"/>
            </w:tcBorders>
            <w:shd w:val="clear" w:color="auto" w:fill="auto"/>
            <w:noWrap/>
            <w:vAlign w:val="bottom"/>
            <w:hideMark/>
          </w:tcPr>
          <w:p w14:paraId="422DB2BA" w14:textId="77777777" w:rsidR="0074238C" w:rsidRPr="007D0B16" w:rsidRDefault="0074238C" w:rsidP="0074238C">
            <w:pPr>
              <w:spacing w:line="240" w:lineRule="auto"/>
              <w:rPr>
                <w:sz w:val="15"/>
                <w:szCs w:val="15"/>
              </w:rPr>
            </w:pPr>
          </w:p>
        </w:tc>
        <w:tc>
          <w:tcPr>
            <w:tcW w:w="993" w:type="dxa"/>
            <w:tcBorders>
              <w:top w:val="double" w:sz="4" w:space="0" w:color="auto"/>
              <w:left w:val="nil"/>
              <w:bottom w:val="single" w:sz="4" w:space="0" w:color="auto"/>
              <w:right w:val="nil"/>
            </w:tcBorders>
            <w:shd w:val="clear" w:color="auto" w:fill="auto"/>
            <w:noWrap/>
            <w:vAlign w:val="bottom"/>
            <w:hideMark/>
          </w:tcPr>
          <w:p w14:paraId="6E2E5193"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Estimate</w:t>
            </w:r>
          </w:p>
        </w:tc>
        <w:tc>
          <w:tcPr>
            <w:tcW w:w="992" w:type="dxa"/>
            <w:tcBorders>
              <w:top w:val="double" w:sz="4" w:space="0" w:color="auto"/>
              <w:left w:val="nil"/>
              <w:bottom w:val="single" w:sz="4" w:space="0" w:color="auto"/>
              <w:right w:val="nil"/>
            </w:tcBorders>
            <w:shd w:val="clear" w:color="auto" w:fill="auto"/>
            <w:noWrap/>
            <w:vAlign w:val="bottom"/>
            <w:hideMark/>
          </w:tcPr>
          <w:p w14:paraId="01FC639A"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Std. Error</w:t>
            </w:r>
          </w:p>
        </w:tc>
        <w:tc>
          <w:tcPr>
            <w:tcW w:w="709" w:type="dxa"/>
            <w:tcBorders>
              <w:top w:val="double" w:sz="4" w:space="0" w:color="auto"/>
              <w:left w:val="nil"/>
              <w:bottom w:val="single" w:sz="4" w:space="0" w:color="auto"/>
              <w:right w:val="nil"/>
            </w:tcBorders>
            <w:shd w:val="clear" w:color="auto" w:fill="auto"/>
            <w:noWrap/>
            <w:vAlign w:val="bottom"/>
            <w:hideMark/>
          </w:tcPr>
          <w:p w14:paraId="4A85AD56"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df</w:t>
            </w:r>
          </w:p>
        </w:tc>
        <w:tc>
          <w:tcPr>
            <w:tcW w:w="708" w:type="dxa"/>
            <w:tcBorders>
              <w:top w:val="double" w:sz="4" w:space="0" w:color="auto"/>
              <w:left w:val="nil"/>
              <w:bottom w:val="single" w:sz="4" w:space="0" w:color="auto"/>
              <w:right w:val="nil"/>
            </w:tcBorders>
            <w:shd w:val="clear" w:color="auto" w:fill="auto"/>
            <w:noWrap/>
            <w:vAlign w:val="bottom"/>
            <w:hideMark/>
          </w:tcPr>
          <w:p w14:paraId="0557A466"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t value</w:t>
            </w:r>
          </w:p>
        </w:tc>
        <w:tc>
          <w:tcPr>
            <w:tcW w:w="851" w:type="dxa"/>
            <w:tcBorders>
              <w:top w:val="double" w:sz="4" w:space="0" w:color="auto"/>
              <w:left w:val="nil"/>
              <w:bottom w:val="single" w:sz="4" w:space="0" w:color="auto"/>
              <w:right w:val="nil"/>
            </w:tcBorders>
            <w:shd w:val="clear" w:color="auto" w:fill="auto"/>
            <w:noWrap/>
            <w:vAlign w:val="bottom"/>
            <w:hideMark/>
          </w:tcPr>
          <w:p w14:paraId="0E4A939B" w14:textId="77777777" w:rsidR="0074238C" w:rsidRPr="007D0B16" w:rsidRDefault="0074238C" w:rsidP="0074238C">
            <w:pPr>
              <w:spacing w:line="240" w:lineRule="auto"/>
              <w:rPr>
                <w:rFonts w:ascii="Calibri" w:hAnsi="Calibri" w:cs="Calibri"/>
                <w:color w:val="000000"/>
                <w:sz w:val="15"/>
                <w:szCs w:val="15"/>
              </w:rPr>
            </w:pPr>
            <w:r>
              <w:rPr>
                <w:rFonts w:ascii="Calibri" w:hAnsi="Calibri" w:cs="Calibri"/>
                <w:color w:val="000000"/>
                <w:sz w:val="15"/>
                <w:szCs w:val="15"/>
              </w:rPr>
              <w:t>p-value</w:t>
            </w:r>
          </w:p>
        </w:tc>
      </w:tr>
      <w:tr w:rsidR="0074238C" w:rsidRPr="007D0B16" w14:paraId="6151A18E" w14:textId="77777777" w:rsidTr="007640B9">
        <w:trPr>
          <w:trHeight w:val="170"/>
        </w:trPr>
        <w:tc>
          <w:tcPr>
            <w:tcW w:w="3969" w:type="dxa"/>
            <w:tcBorders>
              <w:top w:val="single" w:sz="4" w:space="0" w:color="auto"/>
              <w:left w:val="nil"/>
              <w:bottom w:val="nil"/>
              <w:right w:val="nil"/>
            </w:tcBorders>
            <w:shd w:val="clear" w:color="auto" w:fill="auto"/>
            <w:noWrap/>
            <w:vAlign w:val="bottom"/>
            <w:hideMark/>
          </w:tcPr>
          <w:p w14:paraId="41D3652C"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(Intercept)</w:t>
            </w:r>
          </w:p>
        </w:tc>
        <w:tc>
          <w:tcPr>
            <w:tcW w:w="993" w:type="dxa"/>
            <w:tcBorders>
              <w:top w:val="single" w:sz="4" w:space="0" w:color="auto"/>
              <w:left w:val="nil"/>
              <w:bottom w:val="nil"/>
              <w:right w:val="nil"/>
            </w:tcBorders>
            <w:shd w:val="clear" w:color="auto" w:fill="auto"/>
            <w:noWrap/>
            <w:vAlign w:val="bottom"/>
            <w:hideMark/>
          </w:tcPr>
          <w:p w14:paraId="65DD2691"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-0.11</w:t>
            </w:r>
          </w:p>
        </w:tc>
        <w:tc>
          <w:tcPr>
            <w:tcW w:w="992" w:type="dxa"/>
            <w:tcBorders>
              <w:top w:val="single" w:sz="4" w:space="0" w:color="auto"/>
              <w:left w:val="nil"/>
              <w:bottom w:val="nil"/>
              <w:right w:val="nil"/>
            </w:tcBorders>
            <w:shd w:val="clear" w:color="auto" w:fill="auto"/>
            <w:noWrap/>
            <w:vAlign w:val="bottom"/>
            <w:hideMark/>
          </w:tcPr>
          <w:p w14:paraId="701D83DB"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0.03</w:t>
            </w:r>
          </w:p>
        </w:tc>
        <w:tc>
          <w:tcPr>
            <w:tcW w:w="709" w:type="dxa"/>
            <w:tcBorders>
              <w:top w:val="single" w:sz="4" w:space="0" w:color="auto"/>
              <w:left w:val="nil"/>
              <w:bottom w:val="nil"/>
              <w:right w:val="nil"/>
            </w:tcBorders>
            <w:shd w:val="clear" w:color="auto" w:fill="auto"/>
            <w:noWrap/>
            <w:vAlign w:val="bottom"/>
            <w:hideMark/>
          </w:tcPr>
          <w:p w14:paraId="37585A13"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single" w:sz="4" w:space="0" w:color="auto"/>
              <w:left w:val="nil"/>
              <w:bottom w:val="nil"/>
              <w:right w:val="nil"/>
            </w:tcBorders>
            <w:shd w:val="clear" w:color="auto" w:fill="auto"/>
            <w:noWrap/>
            <w:vAlign w:val="bottom"/>
            <w:hideMark/>
          </w:tcPr>
          <w:p w14:paraId="53846BEF"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-3.57</w:t>
            </w:r>
          </w:p>
        </w:tc>
        <w:tc>
          <w:tcPr>
            <w:tcW w:w="851" w:type="dxa"/>
            <w:tcBorders>
              <w:top w:val="single" w:sz="4" w:space="0" w:color="auto"/>
              <w:left w:val="nil"/>
              <w:bottom w:val="nil"/>
              <w:right w:val="nil"/>
            </w:tcBorders>
            <w:shd w:val="clear" w:color="auto" w:fill="auto"/>
            <w:noWrap/>
            <w:vAlign w:val="bottom"/>
            <w:hideMark/>
          </w:tcPr>
          <w:p w14:paraId="1A2D9248"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&lt;0.001</w:t>
            </w:r>
          </w:p>
        </w:tc>
      </w:tr>
      <w:tr w:rsidR="0074238C" w:rsidRPr="007D0B16" w14:paraId="34AB0318" w14:textId="77777777" w:rsidTr="007640B9">
        <w:trPr>
          <w:trHeight w:val="170"/>
        </w:trPr>
        <w:tc>
          <w:tcPr>
            <w:tcW w:w="3969" w:type="dxa"/>
            <w:tcBorders>
              <w:top w:val="nil"/>
              <w:left w:val="nil"/>
              <w:bottom w:val="nil"/>
              <w:right w:val="nil"/>
            </w:tcBorders>
            <w:shd w:val="clear" w:color="auto" w:fill="auto"/>
            <w:noWrap/>
            <w:vAlign w:val="bottom"/>
            <w:hideMark/>
          </w:tcPr>
          <w:p w14:paraId="13AFB6C8"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Age in years</w:t>
            </w:r>
          </w:p>
        </w:tc>
        <w:tc>
          <w:tcPr>
            <w:tcW w:w="993" w:type="dxa"/>
            <w:tcBorders>
              <w:top w:val="nil"/>
              <w:left w:val="nil"/>
              <w:bottom w:val="nil"/>
              <w:right w:val="nil"/>
            </w:tcBorders>
            <w:shd w:val="clear" w:color="auto" w:fill="auto"/>
            <w:noWrap/>
            <w:vAlign w:val="bottom"/>
            <w:hideMark/>
          </w:tcPr>
          <w:p w14:paraId="5703C33D"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0.03</w:t>
            </w:r>
          </w:p>
        </w:tc>
        <w:tc>
          <w:tcPr>
            <w:tcW w:w="992" w:type="dxa"/>
            <w:tcBorders>
              <w:top w:val="nil"/>
              <w:left w:val="nil"/>
              <w:bottom w:val="nil"/>
              <w:right w:val="nil"/>
            </w:tcBorders>
            <w:shd w:val="clear" w:color="auto" w:fill="auto"/>
            <w:noWrap/>
            <w:vAlign w:val="bottom"/>
            <w:hideMark/>
          </w:tcPr>
          <w:p w14:paraId="4665D7EC"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w:t>
            </w:r>
            <w:r>
              <w:rPr>
                <w:rFonts w:ascii="Calibri" w:hAnsi="Calibri" w:cs="Calibri"/>
                <w:color w:val="000000"/>
                <w:sz w:val="15"/>
                <w:szCs w:val="15"/>
              </w:rPr>
              <w:t>.00</w:t>
            </w:r>
          </w:p>
        </w:tc>
        <w:tc>
          <w:tcPr>
            <w:tcW w:w="709" w:type="dxa"/>
            <w:tcBorders>
              <w:top w:val="nil"/>
              <w:left w:val="nil"/>
              <w:bottom w:val="nil"/>
              <w:right w:val="nil"/>
            </w:tcBorders>
            <w:shd w:val="clear" w:color="auto" w:fill="auto"/>
            <w:noWrap/>
            <w:vAlign w:val="bottom"/>
            <w:hideMark/>
          </w:tcPr>
          <w:p w14:paraId="4C194DA1"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01C3EB9D"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7.29</w:t>
            </w:r>
          </w:p>
        </w:tc>
        <w:tc>
          <w:tcPr>
            <w:tcW w:w="851" w:type="dxa"/>
            <w:tcBorders>
              <w:top w:val="nil"/>
              <w:left w:val="nil"/>
              <w:bottom w:val="nil"/>
              <w:right w:val="nil"/>
            </w:tcBorders>
            <w:shd w:val="clear" w:color="auto" w:fill="auto"/>
            <w:noWrap/>
            <w:vAlign w:val="bottom"/>
            <w:hideMark/>
          </w:tcPr>
          <w:p w14:paraId="54329C82"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&lt;0.001</w:t>
            </w:r>
          </w:p>
        </w:tc>
      </w:tr>
      <w:tr w:rsidR="0074238C" w:rsidRPr="007D0B16" w14:paraId="37552F25" w14:textId="77777777" w:rsidTr="007640B9">
        <w:trPr>
          <w:trHeight w:val="170"/>
        </w:trPr>
        <w:tc>
          <w:tcPr>
            <w:tcW w:w="3969" w:type="dxa"/>
            <w:tcBorders>
              <w:top w:val="nil"/>
              <w:left w:val="nil"/>
              <w:bottom w:val="nil"/>
              <w:right w:val="nil"/>
            </w:tcBorders>
            <w:shd w:val="clear" w:color="auto" w:fill="auto"/>
            <w:noWrap/>
            <w:vAlign w:val="bottom"/>
            <w:hideMark/>
          </w:tcPr>
          <w:p w14:paraId="1FA26E5C"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Feed group: high forage (N=110)</w:t>
            </w:r>
          </w:p>
        </w:tc>
        <w:tc>
          <w:tcPr>
            <w:tcW w:w="993" w:type="dxa"/>
            <w:tcBorders>
              <w:top w:val="nil"/>
              <w:left w:val="nil"/>
              <w:bottom w:val="nil"/>
              <w:right w:val="nil"/>
            </w:tcBorders>
            <w:shd w:val="clear" w:color="auto" w:fill="auto"/>
            <w:noWrap/>
            <w:vAlign w:val="bottom"/>
            <w:hideMark/>
          </w:tcPr>
          <w:p w14:paraId="35709391"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-0.01</w:t>
            </w:r>
          </w:p>
        </w:tc>
        <w:tc>
          <w:tcPr>
            <w:tcW w:w="992" w:type="dxa"/>
            <w:tcBorders>
              <w:top w:val="nil"/>
              <w:left w:val="nil"/>
              <w:bottom w:val="nil"/>
              <w:right w:val="nil"/>
            </w:tcBorders>
            <w:shd w:val="clear" w:color="auto" w:fill="auto"/>
            <w:noWrap/>
            <w:vAlign w:val="bottom"/>
            <w:hideMark/>
          </w:tcPr>
          <w:p w14:paraId="3AD9FAD7"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0.01</w:t>
            </w:r>
          </w:p>
        </w:tc>
        <w:tc>
          <w:tcPr>
            <w:tcW w:w="709" w:type="dxa"/>
            <w:tcBorders>
              <w:top w:val="nil"/>
              <w:left w:val="nil"/>
              <w:bottom w:val="nil"/>
              <w:right w:val="nil"/>
            </w:tcBorders>
            <w:shd w:val="clear" w:color="auto" w:fill="auto"/>
            <w:noWrap/>
            <w:vAlign w:val="bottom"/>
            <w:hideMark/>
          </w:tcPr>
          <w:p w14:paraId="5778E9CA"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54ADC27F"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-0.74</w:t>
            </w:r>
          </w:p>
        </w:tc>
        <w:tc>
          <w:tcPr>
            <w:tcW w:w="851" w:type="dxa"/>
            <w:tcBorders>
              <w:top w:val="nil"/>
              <w:left w:val="nil"/>
              <w:bottom w:val="nil"/>
              <w:right w:val="nil"/>
            </w:tcBorders>
            <w:shd w:val="clear" w:color="auto" w:fill="auto"/>
            <w:noWrap/>
            <w:vAlign w:val="bottom"/>
            <w:hideMark/>
          </w:tcPr>
          <w:p w14:paraId="290B735B"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0.46</w:t>
            </w:r>
          </w:p>
        </w:tc>
      </w:tr>
      <w:tr w:rsidR="0074238C" w:rsidRPr="007D0B16" w14:paraId="44EF7D85" w14:textId="77777777" w:rsidTr="007640B9">
        <w:trPr>
          <w:trHeight w:val="170"/>
        </w:trPr>
        <w:tc>
          <w:tcPr>
            <w:tcW w:w="3969" w:type="dxa"/>
            <w:tcBorders>
              <w:top w:val="nil"/>
              <w:left w:val="nil"/>
              <w:bottom w:val="nil"/>
              <w:right w:val="nil"/>
            </w:tcBorders>
            <w:shd w:val="clear" w:color="auto" w:fill="auto"/>
            <w:noWrap/>
            <w:vAlign w:val="bottom"/>
            <w:hideMark/>
          </w:tcPr>
          <w:p w14:paraId="59FE640C"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Feed group: not allocated (N= 80)</w:t>
            </w:r>
          </w:p>
        </w:tc>
        <w:tc>
          <w:tcPr>
            <w:tcW w:w="993" w:type="dxa"/>
            <w:tcBorders>
              <w:top w:val="nil"/>
              <w:left w:val="nil"/>
              <w:bottom w:val="nil"/>
              <w:right w:val="nil"/>
            </w:tcBorders>
            <w:shd w:val="clear" w:color="auto" w:fill="auto"/>
            <w:noWrap/>
            <w:vAlign w:val="bottom"/>
            <w:hideMark/>
          </w:tcPr>
          <w:p w14:paraId="0F5116C0"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-0.01</w:t>
            </w:r>
          </w:p>
        </w:tc>
        <w:tc>
          <w:tcPr>
            <w:tcW w:w="992" w:type="dxa"/>
            <w:tcBorders>
              <w:top w:val="nil"/>
              <w:left w:val="nil"/>
              <w:bottom w:val="nil"/>
              <w:right w:val="nil"/>
            </w:tcBorders>
            <w:shd w:val="clear" w:color="auto" w:fill="auto"/>
            <w:noWrap/>
            <w:vAlign w:val="bottom"/>
            <w:hideMark/>
          </w:tcPr>
          <w:p w14:paraId="34E276ED"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0.02</w:t>
            </w:r>
          </w:p>
        </w:tc>
        <w:tc>
          <w:tcPr>
            <w:tcW w:w="709" w:type="dxa"/>
            <w:tcBorders>
              <w:top w:val="nil"/>
              <w:left w:val="nil"/>
              <w:bottom w:val="nil"/>
              <w:right w:val="nil"/>
            </w:tcBorders>
            <w:shd w:val="clear" w:color="auto" w:fill="auto"/>
            <w:noWrap/>
            <w:vAlign w:val="bottom"/>
            <w:hideMark/>
          </w:tcPr>
          <w:p w14:paraId="6EF93E42"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6AD653D9"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-0.36</w:t>
            </w:r>
          </w:p>
        </w:tc>
        <w:tc>
          <w:tcPr>
            <w:tcW w:w="851" w:type="dxa"/>
            <w:tcBorders>
              <w:top w:val="nil"/>
              <w:left w:val="nil"/>
              <w:bottom w:val="nil"/>
              <w:right w:val="nil"/>
            </w:tcBorders>
            <w:shd w:val="clear" w:color="auto" w:fill="auto"/>
            <w:noWrap/>
            <w:vAlign w:val="bottom"/>
            <w:hideMark/>
          </w:tcPr>
          <w:p w14:paraId="3B5B9EFF"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0.717</w:t>
            </w:r>
          </w:p>
        </w:tc>
      </w:tr>
      <w:tr w:rsidR="0074238C" w:rsidRPr="007D0B16" w14:paraId="3DE60A30" w14:textId="77777777" w:rsidTr="007640B9">
        <w:trPr>
          <w:trHeight w:val="170"/>
        </w:trPr>
        <w:tc>
          <w:tcPr>
            <w:tcW w:w="3969" w:type="dxa"/>
            <w:tcBorders>
              <w:top w:val="nil"/>
              <w:left w:val="nil"/>
              <w:bottom w:val="nil"/>
              <w:right w:val="nil"/>
            </w:tcBorders>
            <w:shd w:val="clear" w:color="auto" w:fill="auto"/>
            <w:noWrap/>
            <w:vAlign w:val="bottom"/>
            <w:hideMark/>
          </w:tcPr>
          <w:p w14:paraId="32AF2BD6"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Genetic group: select (N=135)</w:t>
            </w:r>
          </w:p>
        </w:tc>
        <w:tc>
          <w:tcPr>
            <w:tcW w:w="993" w:type="dxa"/>
            <w:tcBorders>
              <w:top w:val="nil"/>
              <w:left w:val="nil"/>
              <w:bottom w:val="nil"/>
              <w:right w:val="nil"/>
            </w:tcBorders>
            <w:shd w:val="clear" w:color="auto" w:fill="auto"/>
            <w:noWrap/>
            <w:vAlign w:val="bottom"/>
            <w:hideMark/>
          </w:tcPr>
          <w:p w14:paraId="05318664"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-0.01</w:t>
            </w:r>
          </w:p>
        </w:tc>
        <w:tc>
          <w:tcPr>
            <w:tcW w:w="992" w:type="dxa"/>
            <w:tcBorders>
              <w:top w:val="nil"/>
              <w:left w:val="nil"/>
              <w:bottom w:val="nil"/>
              <w:right w:val="nil"/>
            </w:tcBorders>
            <w:shd w:val="clear" w:color="auto" w:fill="auto"/>
            <w:noWrap/>
            <w:vAlign w:val="bottom"/>
            <w:hideMark/>
          </w:tcPr>
          <w:p w14:paraId="57FD4F0B"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0.01</w:t>
            </w:r>
          </w:p>
        </w:tc>
        <w:tc>
          <w:tcPr>
            <w:tcW w:w="709" w:type="dxa"/>
            <w:tcBorders>
              <w:top w:val="nil"/>
              <w:left w:val="nil"/>
              <w:bottom w:val="nil"/>
              <w:right w:val="nil"/>
            </w:tcBorders>
            <w:shd w:val="clear" w:color="auto" w:fill="auto"/>
            <w:noWrap/>
            <w:vAlign w:val="bottom"/>
            <w:hideMark/>
          </w:tcPr>
          <w:p w14:paraId="2BCE32FD"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2086CD28"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-0.91</w:t>
            </w:r>
          </w:p>
        </w:tc>
        <w:tc>
          <w:tcPr>
            <w:tcW w:w="851" w:type="dxa"/>
            <w:tcBorders>
              <w:top w:val="nil"/>
              <w:left w:val="nil"/>
              <w:bottom w:val="nil"/>
              <w:right w:val="nil"/>
            </w:tcBorders>
            <w:shd w:val="clear" w:color="auto" w:fill="auto"/>
            <w:noWrap/>
            <w:vAlign w:val="bottom"/>
            <w:hideMark/>
          </w:tcPr>
          <w:p w14:paraId="6E7948AD"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0.362</w:t>
            </w:r>
          </w:p>
        </w:tc>
      </w:tr>
      <w:tr w:rsidR="0074238C" w:rsidRPr="007D0B16" w14:paraId="7C1778EE" w14:textId="77777777" w:rsidTr="007640B9">
        <w:trPr>
          <w:trHeight w:val="170"/>
        </w:trPr>
        <w:tc>
          <w:tcPr>
            <w:tcW w:w="3969" w:type="dxa"/>
            <w:tcBorders>
              <w:top w:val="nil"/>
              <w:left w:val="nil"/>
              <w:bottom w:val="nil"/>
              <w:right w:val="nil"/>
            </w:tcBorders>
            <w:shd w:val="clear" w:color="auto" w:fill="auto"/>
            <w:noWrap/>
            <w:vAlign w:val="bottom"/>
            <w:hideMark/>
          </w:tcPr>
          <w:p w14:paraId="3D21984C"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Birth year: 2009 (N= 90)</w:t>
            </w:r>
          </w:p>
        </w:tc>
        <w:tc>
          <w:tcPr>
            <w:tcW w:w="993" w:type="dxa"/>
            <w:tcBorders>
              <w:top w:val="nil"/>
              <w:left w:val="nil"/>
              <w:bottom w:val="nil"/>
              <w:right w:val="nil"/>
            </w:tcBorders>
            <w:shd w:val="clear" w:color="auto" w:fill="auto"/>
            <w:noWrap/>
            <w:vAlign w:val="bottom"/>
            <w:hideMark/>
          </w:tcPr>
          <w:p w14:paraId="4CDC72AD"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-0.01</w:t>
            </w:r>
          </w:p>
        </w:tc>
        <w:tc>
          <w:tcPr>
            <w:tcW w:w="992" w:type="dxa"/>
            <w:tcBorders>
              <w:top w:val="nil"/>
              <w:left w:val="nil"/>
              <w:bottom w:val="nil"/>
              <w:right w:val="nil"/>
            </w:tcBorders>
            <w:shd w:val="clear" w:color="auto" w:fill="auto"/>
            <w:noWrap/>
            <w:vAlign w:val="bottom"/>
            <w:hideMark/>
          </w:tcPr>
          <w:p w14:paraId="4028333C"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0.02</w:t>
            </w:r>
          </w:p>
        </w:tc>
        <w:tc>
          <w:tcPr>
            <w:tcW w:w="709" w:type="dxa"/>
            <w:tcBorders>
              <w:top w:val="nil"/>
              <w:left w:val="nil"/>
              <w:bottom w:val="nil"/>
              <w:right w:val="nil"/>
            </w:tcBorders>
            <w:shd w:val="clear" w:color="auto" w:fill="auto"/>
            <w:noWrap/>
            <w:vAlign w:val="bottom"/>
            <w:hideMark/>
          </w:tcPr>
          <w:p w14:paraId="61425D36"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49FEC758"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-0.31</w:t>
            </w:r>
          </w:p>
        </w:tc>
        <w:tc>
          <w:tcPr>
            <w:tcW w:w="851" w:type="dxa"/>
            <w:tcBorders>
              <w:top w:val="nil"/>
              <w:left w:val="nil"/>
              <w:bottom w:val="nil"/>
              <w:right w:val="nil"/>
            </w:tcBorders>
            <w:shd w:val="clear" w:color="auto" w:fill="auto"/>
            <w:noWrap/>
            <w:vAlign w:val="bottom"/>
            <w:hideMark/>
          </w:tcPr>
          <w:p w14:paraId="4E3255EE"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0.755</w:t>
            </w:r>
          </w:p>
        </w:tc>
      </w:tr>
      <w:tr w:rsidR="0074238C" w:rsidRPr="007D0B16" w14:paraId="1441DA0F" w14:textId="77777777" w:rsidTr="007640B9">
        <w:trPr>
          <w:trHeight w:val="170"/>
        </w:trPr>
        <w:tc>
          <w:tcPr>
            <w:tcW w:w="3969" w:type="dxa"/>
            <w:tcBorders>
              <w:top w:val="nil"/>
              <w:left w:val="nil"/>
              <w:bottom w:val="nil"/>
              <w:right w:val="nil"/>
            </w:tcBorders>
            <w:shd w:val="clear" w:color="auto" w:fill="auto"/>
            <w:noWrap/>
            <w:vAlign w:val="bottom"/>
            <w:hideMark/>
          </w:tcPr>
          <w:p w14:paraId="2B872AC3"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Birth year: 2010 (=89)</w:t>
            </w:r>
          </w:p>
        </w:tc>
        <w:tc>
          <w:tcPr>
            <w:tcW w:w="993" w:type="dxa"/>
            <w:tcBorders>
              <w:top w:val="nil"/>
              <w:left w:val="nil"/>
              <w:bottom w:val="nil"/>
              <w:right w:val="nil"/>
            </w:tcBorders>
            <w:shd w:val="clear" w:color="auto" w:fill="auto"/>
            <w:noWrap/>
            <w:vAlign w:val="bottom"/>
            <w:hideMark/>
          </w:tcPr>
          <w:p w14:paraId="7B804EAE"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0.01</w:t>
            </w:r>
          </w:p>
        </w:tc>
        <w:tc>
          <w:tcPr>
            <w:tcW w:w="992" w:type="dxa"/>
            <w:tcBorders>
              <w:top w:val="nil"/>
              <w:left w:val="nil"/>
              <w:bottom w:val="nil"/>
              <w:right w:val="nil"/>
            </w:tcBorders>
            <w:shd w:val="clear" w:color="auto" w:fill="auto"/>
            <w:noWrap/>
            <w:vAlign w:val="bottom"/>
            <w:hideMark/>
          </w:tcPr>
          <w:p w14:paraId="0457733C"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0.02</w:t>
            </w:r>
          </w:p>
        </w:tc>
        <w:tc>
          <w:tcPr>
            <w:tcW w:w="709" w:type="dxa"/>
            <w:tcBorders>
              <w:top w:val="nil"/>
              <w:left w:val="nil"/>
              <w:bottom w:val="nil"/>
              <w:right w:val="nil"/>
            </w:tcBorders>
            <w:shd w:val="clear" w:color="auto" w:fill="auto"/>
            <w:noWrap/>
            <w:vAlign w:val="bottom"/>
            <w:hideMark/>
          </w:tcPr>
          <w:p w14:paraId="29EC6864"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6D6D8284"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0.58</w:t>
            </w:r>
          </w:p>
        </w:tc>
        <w:tc>
          <w:tcPr>
            <w:tcW w:w="851" w:type="dxa"/>
            <w:tcBorders>
              <w:top w:val="nil"/>
              <w:left w:val="nil"/>
              <w:bottom w:val="nil"/>
              <w:right w:val="nil"/>
            </w:tcBorders>
            <w:shd w:val="clear" w:color="auto" w:fill="auto"/>
            <w:noWrap/>
            <w:vAlign w:val="bottom"/>
            <w:hideMark/>
          </w:tcPr>
          <w:p w14:paraId="1D34F904"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0.564</w:t>
            </w:r>
          </w:p>
        </w:tc>
      </w:tr>
      <w:tr w:rsidR="0074238C" w:rsidRPr="007D0B16" w14:paraId="4CE5092B" w14:textId="77777777" w:rsidTr="007640B9">
        <w:trPr>
          <w:trHeight w:val="170"/>
        </w:trPr>
        <w:tc>
          <w:tcPr>
            <w:tcW w:w="3969" w:type="dxa"/>
            <w:tcBorders>
              <w:top w:val="nil"/>
              <w:left w:val="nil"/>
              <w:bottom w:val="nil"/>
              <w:right w:val="nil"/>
            </w:tcBorders>
            <w:shd w:val="clear" w:color="auto" w:fill="auto"/>
            <w:noWrap/>
            <w:vAlign w:val="bottom"/>
            <w:hideMark/>
          </w:tcPr>
          <w:p w14:paraId="3D572F7E"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Birth year: 2011 (N=70)</w:t>
            </w:r>
          </w:p>
        </w:tc>
        <w:tc>
          <w:tcPr>
            <w:tcW w:w="993" w:type="dxa"/>
            <w:tcBorders>
              <w:top w:val="nil"/>
              <w:left w:val="nil"/>
              <w:bottom w:val="nil"/>
              <w:right w:val="nil"/>
            </w:tcBorders>
            <w:shd w:val="clear" w:color="auto" w:fill="auto"/>
            <w:noWrap/>
            <w:vAlign w:val="bottom"/>
            <w:hideMark/>
          </w:tcPr>
          <w:p w14:paraId="54C5B789"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0.03</w:t>
            </w:r>
          </w:p>
        </w:tc>
        <w:tc>
          <w:tcPr>
            <w:tcW w:w="992" w:type="dxa"/>
            <w:tcBorders>
              <w:top w:val="nil"/>
              <w:left w:val="nil"/>
              <w:bottom w:val="nil"/>
              <w:right w:val="nil"/>
            </w:tcBorders>
            <w:shd w:val="clear" w:color="auto" w:fill="auto"/>
            <w:noWrap/>
            <w:vAlign w:val="bottom"/>
            <w:hideMark/>
          </w:tcPr>
          <w:p w14:paraId="401ED68A"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0.02</w:t>
            </w:r>
          </w:p>
        </w:tc>
        <w:tc>
          <w:tcPr>
            <w:tcW w:w="709" w:type="dxa"/>
            <w:tcBorders>
              <w:top w:val="nil"/>
              <w:left w:val="nil"/>
              <w:bottom w:val="nil"/>
              <w:right w:val="nil"/>
            </w:tcBorders>
            <w:shd w:val="clear" w:color="auto" w:fill="auto"/>
            <w:noWrap/>
            <w:vAlign w:val="bottom"/>
            <w:hideMark/>
          </w:tcPr>
          <w:p w14:paraId="7A1948D1"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370B6E37"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1.36</w:t>
            </w:r>
          </w:p>
        </w:tc>
        <w:tc>
          <w:tcPr>
            <w:tcW w:w="851" w:type="dxa"/>
            <w:tcBorders>
              <w:top w:val="nil"/>
              <w:left w:val="nil"/>
              <w:bottom w:val="nil"/>
              <w:right w:val="nil"/>
            </w:tcBorders>
            <w:shd w:val="clear" w:color="auto" w:fill="auto"/>
            <w:noWrap/>
            <w:vAlign w:val="bottom"/>
            <w:hideMark/>
          </w:tcPr>
          <w:p w14:paraId="4C900A39"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0.174</w:t>
            </w:r>
          </w:p>
        </w:tc>
      </w:tr>
      <w:tr w:rsidR="0074238C" w:rsidRPr="007D0B16" w14:paraId="4E2FDF67" w14:textId="77777777" w:rsidTr="007640B9">
        <w:trPr>
          <w:trHeight w:val="170"/>
        </w:trPr>
        <w:tc>
          <w:tcPr>
            <w:tcW w:w="3969" w:type="dxa"/>
            <w:tcBorders>
              <w:top w:val="nil"/>
              <w:left w:val="nil"/>
              <w:bottom w:val="nil"/>
              <w:right w:val="nil"/>
            </w:tcBorders>
            <w:shd w:val="clear" w:color="auto" w:fill="auto"/>
            <w:noWrap/>
            <w:vAlign w:val="bottom"/>
            <w:hideMark/>
          </w:tcPr>
          <w:p w14:paraId="099D9602"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Birth year: 2012 (N=28)</w:t>
            </w:r>
          </w:p>
        </w:tc>
        <w:tc>
          <w:tcPr>
            <w:tcW w:w="993" w:type="dxa"/>
            <w:tcBorders>
              <w:top w:val="nil"/>
              <w:left w:val="nil"/>
              <w:bottom w:val="nil"/>
              <w:right w:val="nil"/>
            </w:tcBorders>
            <w:shd w:val="clear" w:color="auto" w:fill="auto"/>
            <w:noWrap/>
            <w:vAlign w:val="bottom"/>
            <w:hideMark/>
          </w:tcPr>
          <w:p w14:paraId="7D9086F7"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0.02</w:t>
            </w:r>
          </w:p>
        </w:tc>
        <w:tc>
          <w:tcPr>
            <w:tcW w:w="992" w:type="dxa"/>
            <w:tcBorders>
              <w:top w:val="nil"/>
              <w:left w:val="nil"/>
              <w:bottom w:val="nil"/>
              <w:right w:val="nil"/>
            </w:tcBorders>
            <w:shd w:val="clear" w:color="auto" w:fill="auto"/>
            <w:noWrap/>
            <w:vAlign w:val="bottom"/>
            <w:hideMark/>
          </w:tcPr>
          <w:p w14:paraId="2C96B36F"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0.03</w:t>
            </w:r>
          </w:p>
        </w:tc>
        <w:tc>
          <w:tcPr>
            <w:tcW w:w="709" w:type="dxa"/>
            <w:tcBorders>
              <w:top w:val="nil"/>
              <w:left w:val="nil"/>
              <w:bottom w:val="nil"/>
              <w:right w:val="nil"/>
            </w:tcBorders>
            <w:shd w:val="clear" w:color="auto" w:fill="auto"/>
            <w:noWrap/>
            <w:vAlign w:val="bottom"/>
            <w:hideMark/>
          </w:tcPr>
          <w:p w14:paraId="2C6E6CFC"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2357DA36"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0.58</w:t>
            </w:r>
          </w:p>
        </w:tc>
        <w:tc>
          <w:tcPr>
            <w:tcW w:w="851" w:type="dxa"/>
            <w:tcBorders>
              <w:top w:val="nil"/>
              <w:left w:val="nil"/>
              <w:bottom w:val="nil"/>
              <w:right w:val="nil"/>
            </w:tcBorders>
            <w:shd w:val="clear" w:color="auto" w:fill="auto"/>
            <w:noWrap/>
            <w:vAlign w:val="bottom"/>
            <w:hideMark/>
          </w:tcPr>
          <w:p w14:paraId="7C5B1B36"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0.565</w:t>
            </w:r>
          </w:p>
        </w:tc>
      </w:tr>
      <w:tr w:rsidR="0074238C" w:rsidRPr="007D0B16" w14:paraId="10090B40" w14:textId="77777777" w:rsidTr="007640B9">
        <w:trPr>
          <w:trHeight w:val="170"/>
        </w:trPr>
        <w:tc>
          <w:tcPr>
            <w:tcW w:w="3969" w:type="dxa"/>
            <w:tcBorders>
              <w:top w:val="nil"/>
              <w:left w:val="nil"/>
              <w:bottom w:val="nil"/>
              <w:right w:val="nil"/>
            </w:tcBorders>
            <w:shd w:val="clear" w:color="auto" w:fill="auto"/>
            <w:noWrap/>
            <w:vAlign w:val="bottom"/>
            <w:hideMark/>
          </w:tcPr>
          <w:p w14:paraId="1D9A44C4"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Birth year: 2013 (N=4)</w:t>
            </w:r>
          </w:p>
        </w:tc>
        <w:tc>
          <w:tcPr>
            <w:tcW w:w="993" w:type="dxa"/>
            <w:tcBorders>
              <w:top w:val="nil"/>
              <w:left w:val="nil"/>
              <w:bottom w:val="nil"/>
              <w:right w:val="nil"/>
            </w:tcBorders>
            <w:shd w:val="clear" w:color="auto" w:fill="auto"/>
            <w:noWrap/>
            <w:vAlign w:val="bottom"/>
            <w:hideMark/>
          </w:tcPr>
          <w:p w14:paraId="424CDE95"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-0.11</w:t>
            </w:r>
          </w:p>
        </w:tc>
        <w:tc>
          <w:tcPr>
            <w:tcW w:w="992" w:type="dxa"/>
            <w:tcBorders>
              <w:top w:val="nil"/>
              <w:left w:val="nil"/>
              <w:bottom w:val="nil"/>
              <w:right w:val="nil"/>
            </w:tcBorders>
            <w:shd w:val="clear" w:color="auto" w:fill="auto"/>
            <w:noWrap/>
            <w:vAlign w:val="bottom"/>
            <w:hideMark/>
          </w:tcPr>
          <w:p w14:paraId="1A03C9A1"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0.09</w:t>
            </w:r>
          </w:p>
        </w:tc>
        <w:tc>
          <w:tcPr>
            <w:tcW w:w="709" w:type="dxa"/>
            <w:tcBorders>
              <w:top w:val="nil"/>
              <w:left w:val="nil"/>
              <w:bottom w:val="nil"/>
              <w:right w:val="nil"/>
            </w:tcBorders>
            <w:shd w:val="clear" w:color="auto" w:fill="auto"/>
            <w:noWrap/>
            <w:vAlign w:val="bottom"/>
            <w:hideMark/>
          </w:tcPr>
          <w:p w14:paraId="1E5AF49D"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2266FDAF"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-1.2</w:t>
            </w:r>
          </w:p>
        </w:tc>
        <w:tc>
          <w:tcPr>
            <w:tcW w:w="851" w:type="dxa"/>
            <w:tcBorders>
              <w:top w:val="nil"/>
              <w:left w:val="nil"/>
              <w:bottom w:val="nil"/>
              <w:right w:val="nil"/>
            </w:tcBorders>
            <w:shd w:val="clear" w:color="auto" w:fill="auto"/>
            <w:noWrap/>
            <w:vAlign w:val="bottom"/>
            <w:hideMark/>
          </w:tcPr>
          <w:p w14:paraId="641EE376"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0.232</w:t>
            </w:r>
          </w:p>
        </w:tc>
      </w:tr>
      <w:tr w:rsidR="0074238C" w:rsidRPr="007D0B16" w14:paraId="70840869" w14:textId="77777777" w:rsidTr="007640B9">
        <w:trPr>
          <w:trHeight w:val="170"/>
        </w:trPr>
        <w:tc>
          <w:tcPr>
            <w:tcW w:w="3969" w:type="dxa"/>
            <w:tcBorders>
              <w:top w:val="nil"/>
              <w:left w:val="nil"/>
              <w:bottom w:val="nil"/>
              <w:right w:val="nil"/>
            </w:tcBorders>
            <w:shd w:val="clear" w:color="auto" w:fill="auto"/>
            <w:noWrap/>
            <w:vAlign w:val="bottom"/>
            <w:hideMark/>
          </w:tcPr>
          <w:p w14:paraId="46014082"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Birth year: 2014 (N=2)</w:t>
            </w:r>
          </w:p>
        </w:tc>
        <w:tc>
          <w:tcPr>
            <w:tcW w:w="993" w:type="dxa"/>
            <w:tcBorders>
              <w:top w:val="nil"/>
              <w:left w:val="nil"/>
              <w:bottom w:val="nil"/>
              <w:right w:val="nil"/>
            </w:tcBorders>
            <w:shd w:val="clear" w:color="auto" w:fill="auto"/>
            <w:noWrap/>
            <w:vAlign w:val="bottom"/>
            <w:hideMark/>
          </w:tcPr>
          <w:p w14:paraId="3914A626"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-0.2</w:t>
            </w:r>
          </w:p>
        </w:tc>
        <w:tc>
          <w:tcPr>
            <w:tcW w:w="992" w:type="dxa"/>
            <w:tcBorders>
              <w:top w:val="nil"/>
              <w:left w:val="nil"/>
              <w:bottom w:val="nil"/>
              <w:right w:val="nil"/>
            </w:tcBorders>
            <w:shd w:val="clear" w:color="auto" w:fill="auto"/>
            <w:noWrap/>
            <w:vAlign w:val="bottom"/>
            <w:hideMark/>
          </w:tcPr>
          <w:p w14:paraId="6836E15C"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0.18</w:t>
            </w:r>
          </w:p>
        </w:tc>
        <w:tc>
          <w:tcPr>
            <w:tcW w:w="709" w:type="dxa"/>
            <w:tcBorders>
              <w:top w:val="nil"/>
              <w:left w:val="nil"/>
              <w:bottom w:val="nil"/>
              <w:right w:val="nil"/>
            </w:tcBorders>
            <w:shd w:val="clear" w:color="auto" w:fill="auto"/>
            <w:noWrap/>
            <w:vAlign w:val="bottom"/>
            <w:hideMark/>
          </w:tcPr>
          <w:p w14:paraId="1C70734C"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2103DB2A"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-1.13</w:t>
            </w:r>
          </w:p>
        </w:tc>
        <w:tc>
          <w:tcPr>
            <w:tcW w:w="851" w:type="dxa"/>
            <w:tcBorders>
              <w:top w:val="nil"/>
              <w:left w:val="nil"/>
              <w:bottom w:val="nil"/>
              <w:right w:val="nil"/>
            </w:tcBorders>
            <w:shd w:val="clear" w:color="auto" w:fill="auto"/>
            <w:noWrap/>
            <w:vAlign w:val="bottom"/>
            <w:hideMark/>
          </w:tcPr>
          <w:p w14:paraId="2BFBA8B6"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0.258</w:t>
            </w:r>
          </w:p>
        </w:tc>
      </w:tr>
      <w:tr w:rsidR="0074238C" w:rsidRPr="007D0B16" w14:paraId="6C3AF1C8" w14:textId="77777777" w:rsidTr="007640B9">
        <w:trPr>
          <w:trHeight w:val="170"/>
        </w:trPr>
        <w:tc>
          <w:tcPr>
            <w:tcW w:w="3969" w:type="dxa"/>
            <w:tcBorders>
              <w:top w:val="nil"/>
              <w:left w:val="nil"/>
              <w:right w:val="nil"/>
            </w:tcBorders>
            <w:shd w:val="clear" w:color="auto" w:fill="auto"/>
            <w:noWrap/>
            <w:vAlign w:val="bottom"/>
            <w:hideMark/>
          </w:tcPr>
          <w:p w14:paraId="14438A20"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sample interval in days</w:t>
            </w:r>
          </w:p>
        </w:tc>
        <w:tc>
          <w:tcPr>
            <w:tcW w:w="993" w:type="dxa"/>
            <w:tcBorders>
              <w:top w:val="nil"/>
              <w:left w:val="nil"/>
              <w:right w:val="nil"/>
            </w:tcBorders>
            <w:shd w:val="clear" w:color="auto" w:fill="auto"/>
            <w:noWrap/>
            <w:vAlign w:val="bottom"/>
            <w:hideMark/>
          </w:tcPr>
          <w:p w14:paraId="7E16A957"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w:t>
            </w:r>
            <w:r>
              <w:rPr>
                <w:rFonts w:ascii="Calibri" w:hAnsi="Calibri" w:cs="Calibri"/>
                <w:color w:val="000000"/>
                <w:sz w:val="15"/>
                <w:szCs w:val="15"/>
              </w:rPr>
              <w:t>.00</w:t>
            </w:r>
          </w:p>
        </w:tc>
        <w:tc>
          <w:tcPr>
            <w:tcW w:w="992" w:type="dxa"/>
            <w:tcBorders>
              <w:top w:val="nil"/>
              <w:left w:val="nil"/>
              <w:right w:val="nil"/>
            </w:tcBorders>
            <w:shd w:val="clear" w:color="auto" w:fill="auto"/>
            <w:noWrap/>
            <w:vAlign w:val="bottom"/>
            <w:hideMark/>
          </w:tcPr>
          <w:p w14:paraId="466B65E4"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w:t>
            </w:r>
            <w:r>
              <w:rPr>
                <w:rFonts w:ascii="Calibri" w:hAnsi="Calibri" w:cs="Calibri"/>
                <w:color w:val="000000"/>
                <w:sz w:val="15"/>
                <w:szCs w:val="15"/>
              </w:rPr>
              <w:t>.00</w:t>
            </w:r>
          </w:p>
        </w:tc>
        <w:tc>
          <w:tcPr>
            <w:tcW w:w="709" w:type="dxa"/>
            <w:tcBorders>
              <w:top w:val="nil"/>
              <w:left w:val="nil"/>
              <w:right w:val="nil"/>
            </w:tcBorders>
            <w:shd w:val="clear" w:color="auto" w:fill="auto"/>
            <w:noWrap/>
            <w:vAlign w:val="bottom"/>
            <w:hideMark/>
          </w:tcPr>
          <w:p w14:paraId="2130BC43"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right w:val="nil"/>
            </w:tcBorders>
            <w:shd w:val="clear" w:color="auto" w:fill="auto"/>
            <w:noWrap/>
            <w:vAlign w:val="bottom"/>
            <w:hideMark/>
          </w:tcPr>
          <w:p w14:paraId="65B32769"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-0.3</w:t>
            </w:r>
          </w:p>
        </w:tc>
        <w:tc>
          <w:tcPr>
            <w:tcW w:w="851" w:type="dxa"/>
            <w:tcBorders>
              <w:top w:val="nil"/>
              <w:left w:val="nil"/>
              <w:right w:val="nil"/>
            </w:tcBorders>
            <w:shd w:val="clear" w:color="auto" w:fill="auto"/>
            <w:noWrap/>
            <w:vAlign w:val="bottom"/>
            <w:hideMark/>
          </w:tcPr>
          <w:p w14:paraId="24FBD584"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0.762</w:t>
            </w:r>
          </w:p>
        </w:tc>
      </w:tr>
      <w:tr w:rsidR="0074238C" w:rsidRPr="007D0B16" w14:paraId="00EA6451" w14:textId="77777777" w:rsidTr="007640B9">
        <w:trPr>
          <w:trHeight w:val="170"/>
        </w:trPr>
        <w:tc>
          <w:tcPr>
            <w:tcW w:w="3969" w:type="dxa"/>
            <w:tcBorders>
              <w:top w:val="nil"/>
              <w:left w:val="nil"/>
              <w:bottom w:val="single" w:sz="4" w:space="0" w:color="auto"/>
              <w:right w:val="nil"/>
            </w:tcBorders>
            <w:shd w:val="clear" w:color="auto" w:fill="auto"/>
            <w:noWrap/>
            <w:vAlign w:val="bottom"/>
            <w:hideMark/>
          </w:tcPr>
          <w:p w14:paraId="2C5A74C7"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Health event within 2 weeks of sampling</w:t>
            </w:r>
          </w:p>
        </w:tc>
        <w:tc>
          <w:tcPr>
            <w:tcW w:w="993" w:type="dxa"/>
            <w:tcBorders>
              <w:top w:val="nil"/>
              <w:left w:val="nil"/>
              <w:bottom w:val="single" w:sz="4" w:space="0" w:color="auto"/>
              <w:right w:val="nil"/>
            </w:tcBorders>
            <w:shd w:val="clear" w:color="auto" w:fill="auto"/>
            <w:noWrap/>
            <w:vAlign w:val="bottom"/>
            <w:hideMark/>
          </w:tcPr>
          <w:p w14:paraId="253EB828"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0.02</w:t>
            </w:r>
          </w:p>
        </w:tc>
        <w:tc>
          <w:tcPr>
            <w:tcW w:w="992" w:type="dxa"/>
            <w:tcBorders>
              <w:top w:val="nil"/>
              <w:left w:val="nil"/>
              <w:bottom w:val="single" w:sz="4" w:space="0" w:color="auto"/>
              <w:right w:val="nil"/>
            </w:tcBorders>
            <w:shd w:val="clear" w:color="auto" w:fill="auto"/>
            <w:noWrap/>
            <w:vAlign w:val="bottom"/>
            <w:hideMark/>
          </w:tcPr>
          <w:p w14:paraId="722BA368"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0.02</w:t>
            </w:r>
          </w:p>
        </w:tc>
        <w:tc>
          <w:tcPr>
            <w:tcW w:w="709" w:type="dxa"/>
            <w:tcBorders>
              <w:top w:val="nil"/>
              <w:left w:val="nil"/>
              <w:bottom w:val="single" w:sz="4" w:space="0" w:color="auto"/>
              <w:right w:val="nil"/>
            </w:tcBorders>
            <w:shd w:val="clear" w:color="auto" w:fill="auto"/>
            <w:noWrap/>
            <w:vAlign w:val="bottom"/>
            <w:hideMark/>
          </w:tcPr>
          <w:p w14:paraId="0F28B48F"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single" w:sz="4" w:space="0" w:color="auto"/>
              <w:right w:val="nil"/>
            </w:tcBorders>
            <w:shd w:val="clear" w:color="auto" w:fill="auto"/>
            <w:noWrap/>
            <w:vAlign w:val="bottom"/>
            <w:hideMark/>
          </w:tcPr>
          <w:p w14:paraId="27A39B75"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0.72</w:t>
            </w:r>
          </w:p>
        </w:tc>
        <w:tc>
          <w:tcPr>
            <w:tcW w:w="851" w:type="dxa"/>
            <w:tcBorders>
              <w:top w:val="nil"/>
              <w:left w:val="nil"/>
              <w:bottom w:val="single" w:sz="4" w:space="0" w:color="auto"/>
              <w:right w:val="nil"/>
            </w:tcBorders>
            <w:shd w:val="clear" w:color="auto" w:fill="auto"/>
            <w:noWrap/>
            <w:vAlign w:val="bottom"/>
            <w:hideMark/>
          </w:tcPr>
          <w:p w14:paraId="4A8F923F"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0.475</w:t>
            </w:r>
          </w:p>
        </w:tc>
      </w:tr>
    </w:tbl>
    <w:p w14:paraId="3B171A58" w14:textId="77777777" w:rsidR="0074238C" w:rsidRDefault="0074238C" w:rsidP="0074238C"/>
    <w:p w14:paraId="365B428B" w14:textId="77777777" w:rsidR="0074238C" w:rsidRDefault="0074238C">
      <w:pPr>
        <w:spacing w:line="276" w:lineRule="auto"/>
        <w:jc w:val="left"/>
        <w:rPr>
          <w:b/>
          <w:bCs/>
          <w:sz w:val="18"/>
          <w:szCs w:val="18"/>
        </w:rPr>
      </w:pPr>
      <w:r>
        <w:br w:type="page"/>
      </w:r>
    </w:p>
    <w:p w14:paraId="005A6E2D" w14:textId="45E67D21" w:rsidR="0074238C" w:rsidRDefault="0074238C" w:rsidP="0074238C">
      <w:pPr>
        <w:pStyle w:val="Caption"/>
        <w:keepNext/>
      </w:pPr>
      <w:r>
        <w:lastRenderedPageBreak/>
        <w:t>Table S</w:t>
      </w:r>
      <w:r>
        <w:rPr>
          <w:noProof/>
        </w:rPr>
        <w:t>2</w:t>
      </w:r>
      <w:r>
        <w:t xml:space="preserve">: Effect sizes and significance of fixed effects from linear mixed-effects model of </w:t>
      </w:r>
      <w:r w:rsidRPr="00772A77">
        <w:t>RLTL</w:t>
      </w:r>
      <w:r>
        <w:t xml:space="preserve"> change, </w:t>
      </w:r>
      <w:r w:rsidRPr="00772A77">
        <w:t>adjusted for qPCR plate and row</w:t>
      </w:r>
      <w:r>
        <w:t xml:space="preserve"> with animal identity fitted as a random effect, including average lifetime milk production. Model identical to that presented in Table S1, except for inclusion of this additional fixed effect. Number of animals:</w:t>
      </w:r>
      <w:r w:rsidRPr="00F6460A">
        <w:t>253, n</w:t>
      </w:r>
      <w:r>
        <w:t xml:space="preserve">umber of samples: </w:t>
      </w:r>
      <w:r w:rsidRPr="00F6460A">
        <w:t>918)</w:t>
      </w:r>
    </w:p>
    <w:tbl>
      <w:tblPr>
        <w:tblW w:w="8104" w:type="dxa"/>
        <w:tblLook w:val="04A0" w:firstRow="1" w:lastRow="0" w:firstColumn="1" w:lastColumn="0" w:noHBand="0" w:noVBand="1"/>
      </w:tblPr>
      <w:tblGrid>
        <w:gridCol w:w="3369"/>
        <w:gridCol w:w="947"/>
        <w:gridCol w:w="947"/>
        <w:gridCol w:w="947"/>
        <w:gridCol w:w="947"/>
        <w:gridCol w:w="947"/>
      </w:tblGrid>
      <w:tr w:rsidR="0074238C" w:rsidRPr="00E97692" w14:paraId="0A40F511" w14:textId="77777777" w:rsidTr="007640B9">
        <w:trPr>
          <w:trHeight w:val="20"/>
        </w:trPr>
        <w:tc>
          <w:tcPr>
            <w:tcW w:w="3369" w:type="dxa"/>
            <w:tcBorders>
              <w:top w:val="double" w:sz="4" w:space="0" w:color="auto"/>
              <w:left w:val="nil"/>
              <w:bottom w:val="single" w:sz="4" w:space="0" w:color="auto"/>
              <w:right w:val="nil"/>
            </w:tcBorders>
            <w:shd w:val="clear" w:color="auto" w:fill="auto"/>
            <w:noWrap/>
            <w:vAlign w:val="bottom"/>
            <w:hideMark/>
          </w:tcPr>
          <w:p w14:paraId="284168E0" w14:textId="77777777" w:rsidR="0074238C" w:rsidRPr="00E97692" w:rsidRDefault="0074238C" w:rsidP="0074238C">
            <w:pPr>
              <w:spacing w:line="240" w:lineRule="auto"/>
              <w:rPr>
                <w:sz w:val="15"/>
                <w:szCs w:val="15"/>
              </w:rPr>
            </w:pPr>
          </w:p>
        </w:tc>
        <w:tc>
          <w:tcPr>
            <w:tcW w:w="947" w:type="dxa"/>
            <w:tcBorders>
              <w:top w:val="double" w:sz="4" w:space="0" w:color="auto"/>
              <w:left w:val="nil"/>
              <w:bottom w:val="single" w:sz="4" w:space="0" w:color="auto"/>
              <w:right w:val="nil"/>
            </w:tcBorders>
            <w:shd w:val="clear" w:color="auto" w:fill="auto"/>
            <w:noWrap/>
            <w:vAlign w:val="bottom"/>
            <w:hideMark/>
          </w:tcPr>
          <w:p w14:paraId="70611983"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Estimate</w:t>
            </w:r>
          </w:p>
        </w:tc>
        <w:tc>
          <w:tcPr>
            <w:tcW w:w="947" w:type="dxa"/>
            <w:tcBorders>
              <w:top w:val="double" w:sz="4" w:space="0" w:color="auto"/>
              <w:left w:val="nil"/>
              <w:bottom w:val="single" w:sz="4" w:space="0" w:color="auto"/>
              <w:right w:val="nil"/>
            </w:tcBorders>
            <w:shd w:val="clear" w:color="auto" w:fill="auto"/>
            <w:noWrap/>
            <w:vAlign w:val="bottom"/>
            <w:hideMark/>
          </w:tcPr>
          <w:p w14:paraId="581CB165"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Std. Error</w:t>
            </w:r>
          </w:p>
        </w:tc>
        <w:tc>
          <w:tcPr>
            <w:tcW w:w="947" w:type="dxa"/>
            <w:tcBorders>
              <w:top w:val="double" w:sz="4" w:space="0" w:color="auto"/>
              <w:left w:val="nil"/>
              <w:bottom w:val="single" w:sz="4" w:space="0" w:color="auto"/>
              <w:right w:val="nil"/>
            </w:tcBorders>
            <w:shd w:val="clear" w:color="auto" w:fill="auto"/>
            <w:noWrap/>
            <w:vAlign w:val="bottom"/>
            <w:hideMark/>
          </w:tcPr>
          <w:p w14:paraId="5FCE64CD"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df</w:t>
            </w:r>
          </w:p>
        </w:tc>
        <w:tc>
          <w:tcPr>
            <w:tcW w:w="947" w:type="dxa"/>
            <w:tcBorders>
              <w:top w:val="double" w:sz="4" w:space="0" w:color="auto"/>
              <w:left w:val="nil"/>
              <w:bottom w:val="single" w:sz="4" w:space="0" w:color="auto"/>
              <w:right w:val="nil"/>
            </w:tcBorders>
            <w:shd w:val="clear" w:color="auto" w:fill="auto"/>
            <w:noWrap/>
            <w:vAlign w:val="bottom"/>
            <w:hideMark/>
          </w:tcPr>
          <w:p w14:paraId="0BFE0902"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t value</w:t>
            </w:r>
          </w:p>
        </w:tc>
        <w:tc>
          <w:tcPr>
            <w:tcW w:w="947" w:type="dxa"/>
            <w:tcBorders>
              <w:top w:val="double" w:sz="4" w:space="0" w:color="auto"/>
              <w:left w:val="nil"/>
              <w:bottom w:val="single" w:sz="4" w:space="0" w:color="auto"/>
              <w:right w:val="nil"/>
            </w:tcBorders>
            <w:shd w:val="clear" w:color="auto" w:fill="auto"/>
            <w:noWrap/>
            <w:vAlign w:val="bottom"/>
            <w:hideMark/>
          </w:tcPr>
          <w:p w14:paraId="2BAC40DC"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p-value</w:t>
            </w:r>
          </w:p>
        </w:tc>
      </w:tr>
      <w:tr w:rsidR="0074238C" w:rsidRPr="00E97692" w14:paraId="0B2511DE" w14:textId="77777777" w:rsidTr="007640B9">
        <w:trPr>
          <w:trHeight w:val="20"/>
        </w:trPr>
        <w:tc>
          <w:tcPr>
            <w:tcW w:w="3369" w:type="dxa"/>
            <w:tcBorders>
              <w:top w:val="single" w:sz="4" w:space="0" w:color="auto"/>
              <w:left w:val="nil"/>
              <w:bottom w:val="nil"/>
              <w:right w:val="nil"/>
            </w:tcBorders>
            <w:shd w:val="clear" w:color="auto" w:fill="auto"/>
            <w:noWrap/>
            <w:vAlign w:val="bottom"/>
            <w:hideMark/>
          </w:tcPr>
          <w:p w14:paraId="7906490A"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(Intercept)</w:t>
            </w:r>
          </w:p>
        </w:tc>
        <w:tc>
          <w:tcPr>
            <w:tcW w:w="947" w:type="dxa"/>
            <w:tcBorders>
              <w:top w:val="single" w:sz="4" w:space="0" w:color="auto"/>
              <w:left w:val="nil"/>
              <w:bottom w:val="nil"/>
              <w:right w:val="nil"/>
            </w:tcBorders>
            <w:shd w:val="clear" w:color="auto" w:fill="auto"/>
            <w:noWrap/>
            <w:vAlign w:val="bottom"/>
            <w:hideMark/>
          </w:tcPr>
          <w:p w14:paraId="012D09D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-0.12</w:t>
            </w:r>
          </w:p>
        </w:tc>
        <w:tc>
          <w:tcPr>
            <w:tcW w:w="947" w:type="dxa"/>
            <w:tcBorders>
              <w:top w:val="single" w:sz="4" w:space="0" w:color="auto"/>
              <w:left w:val="nil"/>
              <w:bottom w:val="nil"/>
              <w:right w:val="nil"/>
            </w:tcBorders>
            <w:shd w:val="clear" w:color="auto" w:fill="auto"/>
            <w:noWrap/>
            <w:vAlign w:val="bottom"/>
            <w:hideMark/>
          </w:tcPr>
          <w:p w14:paraId="37DFEEE6"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0.04</w:t>
            </w:r>
          </w:p>
        </w:tc>
        <w:tc>
          <w:tcPr>
            <w:tcW w:w="947" w:type="dxa"/>
            <w:tcBorders>
              <w:top w:val="single" w:sz="4" w:space="0" w:color="auto"/>
              <w:left w:val="nil"/>
              <w:bottom w:val="nil"/>
              <w:right w:val="nil"/>
            </w:tcBorders>
            <w:shd w:val="clear" w:color="auto" w:fill="auto"/>
            <w:noWrap/>
            <w:vAlign w:val="bottom"/>
            <w:hideMark/>
          </w:tcPr>
          <w:p w14:paraId="24DCCD51"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single" w:sz="4" w:space="0" w:color="auto"/>
              <w:left w:val="nil"/>
              <w:bottom w:val="nil"/>
              <w:right w:val="nil"/>
            </w:tcBorders>
            <w:shd w:val="clear" w:color="auto" w:fill="auto"/>
            <w:noWrap/>
            <w:vAlign w:val="bottom"/>
            <w:hideMark/>
          </w:tcPr>
          <w:p w14:paraId="45BD609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-3.28</w:t>
            </w:r>
          </w:p>
        </w:tc>
        <w:tc>
          <w:tcPr>
            <w:tcW w:w="947" w:type="dxa"/>
            <w:tcBorders>
              <w:top w:val="single" w:sz="4" w:space="0" w:color="auto"/>
              <w:left w:val="nil"/>
              <w:bottom w:val="nil"/>
              <w:right w:val="nil"/>
            </w:tcBorders>
            <w:shd w:val="clear" w:color="auto" w:fill="auto"/>
            <w:noWrap/>
            <w:vAlign w:val="bottom"/>
            <w:hideMark/>
          </w:tcPr>
          <w:p w14:paraId="0D3025C1"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w:t>
            </w:r>
            <w:r>
              <w:rPr>
                <w:rFonts w:ascii="Calibri" w:hAnsi="Calibri" w:cs="Calibri"/>
                <w:color w:val="000000"/>
                <w:sz w:val="15"/>
                <w:szCs w:val="15"/>
              </w:rPr>
              <w:t>.001</w:t>
            </w:r>
          </w:p>
        </w:tc>
      </w:tr>
      <w:tr w:rsidR="0074238C" w:rsidRPr="00E97692" w14:paraId="2AA39E7D" w14:textId="77777777" w:rsidTr="007640B9">
        <w:trPr>
          <w:trHeight w:val="20"/>
        </w:trPr>
        <w:tc>
          <w:tcPr>
            <w:tcW w:w="3369" w:type="dxa"/>
            <w:tcBorders>
              <w:top w:val="nil"/>
              <w:left w:val="nil"/>
              <w:bottom w:val="nil"/>
              <w:right w:val="nil"/>
            </w:tcBorders>
            <w:shd w:val="clear" w:color="auto" w:fill="auto"/>
            <w:noWrap/>
            <w:vAlign w:val="bottom"/>
            <w:hideMark/>
          </w:tcPr>
          <w:p w14:paraId="282B2055"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Age in years</w:t>
            </w:r>
          </w:p>
        </w:tc>
        <w:tc>
          <w:tcPr>
            <w:tcW w:w="947" w:type="dxa"/>
            <w:tcBorders>
              <w:top w:val="nil"/>
              <w:left w:val="nil"/>
              <w:bottom w:val="nil"/>
              <w:right w:val="nil"/>
            </w:tcBorders>
            <w:shd w:val="clear" w:color="auto" w:fill="auto"/>
            <w:noWrap/>
            <w:vAlign w:val="bottom"/>
            <w:hideMark/>
          </w:tcPr>
          <w:p w14:paraId="19841694"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0.03</w:t>
            </w:r>
          </w:p>
        </w:tc>
        <w:tc>
          <w:tcPr>
            <w:tcW w:w="947" w:type="dxa"/>
            <w:tcBorders>
              <w:top w:val="nil"/>
              <w:left w:val="nil"/>
              <w:bottom w:val="nil"/>
              <w:right w:val="nil"/>
            </w:tcBorders>
            <w:shd w:val="clear" w:color="auto" w:fill="auto"/>
            <w:noWrap/>
            <w:vAlign w:val="bottom"/>
            <w:hideMark/>
          </w:tcPr>
          <w:p w14:paraId="7B62D9FE"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0.01</w:t>
            </w:r>
          </w:p>
        </w:tc>
        <w:tc>
          <w:tcPr>
            <w:tcW w:w="947" w:type="dxa"/>
            <w:tcBorders>
              <w:top w:val="nil"/>
              <w:left w:val="nil"/>
              <w:bottom w:val="nil"/>
              <w:right w:val="nil"/>
            </w:tcBorders>
            <w:shd w:val="clear" w:color="auto" w:fill="auto"/>
            <w:noWrap/>
            <w:vAlign w:val="bottom"/>
            <w:hideMark/>
          </w:tcPr>
          <w:p w14:paraId="1A51E840"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5347A635"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6.76</w:t>
            </w:r>
          </w:p>
        </w:tc>
        <w:tc>
          <w:tcPr>
            <w:tcW w:w="947" w:type="dxa"/>
            <w:tcBorders>
              <w:top w:val="nil"/>
              <w:left w:val="nil"/>
              <w:bottom w:val="nil"/>
              <w:right w:val="nil"/>
            </w:tcBorders>
            <w:shd w:val="clear" w:color="auto" w:fill="auto"/>
            <w:noWrap/>
            <w:vAlign w:val="bottom"/>
            <w:hideMark/>
          </w:tcPr>
          <w:p w14:paraId="7EC0199D" w14:textId="77777777" w:rsidR="0074238C" w:rsidRPr="00E97692" w:rsidRDefault="0074238C" w:rsidP="0074238C">
            <w:pPr>
              <w:spacing w:line="240" w:lineRule="auto"/>
              <w:jc w:val="right"/>
              <w:rPr>
                <w:rFonts w:ascii="Calibri" w:hAnsi="Calibri" w:cs="Calibri"/>
                <w:color w:val="000000"/>
                <w:sz w:val="15"/>
                <w:szCs w:val="15"/>
              </w:rPr>
            </w:pPr>
            <w:r>
              <w:rPr>
                <w:rFonts w:ascii="Calibri" w:hAnsi="Calibri" w:cs="Calibri"/>
                <w:color w:val="000000"/>
                <w:sz w:val="15"/>
                <w:szCs w:val="15"/>
              </w:rPr>
              <w:t>&lt;0.001</w:t>
            </w:r>
          </w:p>
        </w:tc>
      </w:tr>
      <w:tr w:rsidR="0074238C" w:rsidRPr="00E97692" w14:paraId="5D8D88E8" w14:textId="77777777" w:rsidTr="007640B9">
        <w:trPr>
          <w:trHeight w:val="20"/>
        </w:trPr>
        <w:tc>
          <w:tcPr>
            <w:tcW w:w="3369" w:type="dxa"/>
            <w:tcBorders>
              <w:top w:val="nil"/>
              <w:left w:val="nil"/>
              <w:bottom w:val="nil"/>
              <w:right w:val="nil"/>
            </w:tcBorders>
            <w:shd w:val="clear" w:color="auto" w:fill="auto"/>
            <w:noWrap/>
            <w:vAlign w:val="bottom"/>
            <w:hideMark/>
          </w:tcPr>
          <w:p w14:paraId="6203DE07"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Feed group: High fibre (N=108)</w:t>
            </w:r>
          </w:p>
        </w:tc>
        <w:tc>
          <w:tcPr>
            <w:tcW w:w="947" w:type="dxa"/>
            <w:tcBorders>
              <w:top w:val="nil"/>
              <w:left w:val="nil"/>
              <w:bottom w:val="nil"/>
              <w:right w:val="nil"/>
            </w:tcBorders>
            <w:shd w:val="clear" w:color="auto" w:fill="auto"/>
            <w:noWrap/>
            <w:vAlign w:val="bottom"/>
            <w:hideMark/>
          </w:tcPr>
          <w:p w14:paraId="49698A5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w:t>
            </w:r>
            <w:r>
              <w:rPr>
                <w:rFonts w:ascii="Calibri" w:hAnsi="Calibri" w:cs="Calibri"/>
                <w:color w:val="000000"/>
                <w:sz w:val="15"/>
                <w:szCs w:val="15"/>
              </w:rPr>
              <w:t>.00</w:t>
            </w:r>
          </w:p>
        </w:tc>
        <w:tc>
          <w:tcPr>
            <w:tcW w:w="947" w:type="dxa"/>
            <w:tcBorders>
              <w:top w:val="nil"/>
              <w:left w:val="nil"/>
              <w:bottom w:val="nil"/>
              <w:right w:val="nil"/>
            </w:tcBorders>
            <w:shd w:val="clear" w:color="auto" w:fill="auto"/>
            <w:noWrap/>
            <w:vAlign w:val="bottom"/>
            <w:hideMark/>
          </w:tcPr>
          <w:p w14:paraId="70EDC0C3"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0.01</w:t>
            </w:r>
          </w:p>
        </w:tc>
        <w:tc>
          <w:tcPr>
            <w:tcW w:w="947" w:type="dxa"/>
            <w:tcBorders>
              <w:top w:val="nil"/>
              <w:left w:val="nil"/>
              <w:bottom w:val="nil"/>
              <w:right w:val="nil"/>
            </w:tcBorders>
            <w:shd w:val="clear" w:color="auto" w:fill="auto"/>
            <w:noWrap/>
            <w:vAlign w:val="bottom"/>
            <w:hideMark/>
          </w:tcPr>
          <w:p w14:paraId="6C08F4C5"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2EA31431"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-0.25</w:t>
            </w:r>
          </w:p>
        </w:tc>
        <w:tc>
          <w:tcPr>
            <w:tcW w:w="947" w:type="dxa"/>
            <w:tcBorders>
              <w:top w:val="nil"/>
              <w:left w:val="nil"/>
              <w:bottom w:val="nil"/>
              <w:right w:val="nil"/>
            </w:tcBorders>
            <w:shd w:val="clear" w:color="auto" w:fill="auto"/>
            <w:noWrap/>
            <w:vAlign w:val="bottom"/>
            <w:hideMark/>
          </w:tcPr>
          <w:p w14:paraId="414A618F"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0.802</w:t>
            </w:r>
          </w:p>
        </w:tc>
      </w:tr>
      <w:tr w:rsidR="0074238C" w:rsidRPr="00E97692" w14:paraId="1530DEF4" w14:textId="77777777" w:rsidTr="007640B9">
        <w:trPr>
          <w:trHeight w:val="20"/>
        </w:trPr>
        <w:tc>
          <w:tcPr>
            <w:tcW w:w="3369" w:type="dxa"/>
            <w:tcBorders>
              <w:top w:val="nil"/>
              <w:left w:val="nil"/>
              <w:bottom w:val="nil"/>
              <w:right w:val="nil"/>
            </w:tcBorders>
            <w:shd w:val="clear" w:color="auto" w:fill="auto"/>
            <w:noWrap/>
            <w:vAlign w:val="bottom"/>
            <w:hideMark/>
          </w:tcPr>
          <w:p w14:paraId="19CA23F2"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Feed group: Not allocated (N= 29)</w:t>
            </w:r>
          </w:p>
        </w:tc>
        <w:tc>
          <w:tcPr>
            <w:tcW w:w="947" w:type="dxa"/>
            <w:tcBorders>
              <w:top w:val="nil"/>
              <w:left w:val="nil"/>
              <w:bottom w:val="nil"/>
              <w:right w:val="nil"/>
            </w:tcBorders>
            <w:shd w:val="clear" w:color="auto" w:fill="auto"/>
            <w:noWrap/>
            <w:vAlign w:val="bottom"/>
            <w:hideMark/>
          </w:tcPr>
          <w:p w14:paraId="7AD1B175"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0.01</w:t>
            </w:r>
          </w:p>
        </w:tc>
        <w:tc>
          <w:tcPr>
            <w:tcW w:w="947" w:type="dxa"/>
            <w:tcBorders>
              <w:top w:val="nil"/>
              <w:left w:val="nil"/>
              <w:bottom w:val="nil"/>
              <w:right w:val="nil"/>
            </w:tcBorders>
            <w:shd w:val="clear" w:color="auto" w:fill="auto"/>
            <w:noWrap/>
            <w:vAlign w:val="bottom"/>
            <w:hideMark/>
          </w:tcPr>
          <w:p w14:paraId="5991DEB2"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0.03</w:t>
            </w:r>
          </w:p>
        </w:tc>
        <w:tc>
          <w:tcPr>
            <w:tcW w:w="947" w:type="dxa"/>
            <w:tcBorders>
              <w:top w:val="nil"/>
              <w:left w:val="nil"/>
              <w:bottom w:val="nil"/>
              <w:right w:val="nil"/>
            </w:tcBorders>
            <w:shd w:val="clear" w:color="auto" w:fill="auto"/>
            <w:noWrap/>
            <w:vAlign w:val="bottom"/>
            <w:hideMark/>
          </w:tcPr>
          <w:p w14:paraId="4C1942FB"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002B7BBE"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0.54</w:t>
            </w:r>
          </w:p>
        </w:tc>
        <w:tc>
          <w:tcPr>
            <w:tcW w:w="947" w:type="dxa"/>
            <w:tcBorders>
              <w:top w:val="nil"/>
              <w:left w:val="nil"/>
              <w:bottom w:val="nil"/>
              <w:right w:val="nil"/>
            </w:tcBorders>
            <w:shd w:val="clear" w:color="auto" w:fill="auto"/>
            <w:noWrap/>
            <w:vAlign w:val="bottom"/>
            <w:hideMark/>
          </w:tcPr>
          <w:p w14:paraId="1F36D25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0.59</w:t>
            </w:r>
          </w:p>
        </w:tc>
      </w:tr>
      <w:tr w:rsidR="0074238C" w:rsidRPr="00E97692" w14:paraId="5B896A3E" w14:textId="77777777" w:rsidTr="007640B9">
        <w:trPr>
          <w:trHeight w:val="20"/>
        </w:trPr>
        <w:tc>
          <w:tcPr>
            <w:tcW w:w="3369" w:type="dxa"/>
            <w:tcBorders>
              <w:top w:val="nil"/>
              <w:left w:val="nil"/>
              <w:bottom w:val="nil"/>
              <w:right w:val="nil"/>
            </w:tcBorders>
            <w:shd w:val="clear" w:color="auto" w:fill="auto"/>
            <w:noWrap/>
            <w:vAlign w:val="bottom"/>
            <w:hideMark/>
          </w:tcPr>
          <w:p w14:paraId="0EE5FC1A"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Genetic group: select (N=117)</w:t>
            </w:r>
          </w:p>
        </w:tc>
        <w:tc>
          <w:tcPr>
            <w:tcW w:w="947" w:type="dxa"/>
            <w:tcBorders>
              <w:top w:val="nil"/>
              <w:left w:val="nil"/>
              <w:bottom w:val="nil"/>
              <w:right w:val="nil"/>
            </w:tcBorders>
            <w:shd w:val="clear" w:color="auto" w:fill="auto"/>
            <w:noWrap/>
            <w:vAlign w:val="bottom"/>
            <w:hideMark/>
          </w:tcPr>
          <w:p w14:paraId="28053389"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-0.01</w:t>
            </w:r>
          </w:p>
        </w:tc>
        <w:tc>
          <w:tcPr>
            <w:tcW w:w="947" w:type="dxa"/>
            <w:tcBorders>
              <w:top w:val="nil"/>
              <w:left w:val="nil"/>
              <w:bottom w:val="nil"/>
              <w:right w:val="nil"/>
            </w:tcBorders>
            <w:shd w:val="clear" w:color="auto" w:fill="auto"/>
            <w:noWrap/>
            <w:vAlign w:val="bottom"/>
            <w:hideMark/>
          </w:tcPr>
          <w:p w14:paraId="6A96CA2F"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0.01</w:t>
            </w:r>
          </w:p>
        </w:tc>
        <w:tc>
          <w:tcPr>
            <w:tcW w:w="947" w:type="dxa"/>
            <w:tcBorders>
              <w:top w:val="nil"/>
              <w:left w:val="nil"/>
              <w:bottom w:val="nil"/>
              <w:right w:val="nil"/>
            </w:tcBorders>
            <w:shd w:val="clear" w:color="auto" w:fill="auto"/>
            <w:noWrap/>
            <w:vAlign w:val="bottom"/>
            <w:hideMark/>
          </w:tcPr>
          <w:p w14:paraId="35D76EDA"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24C46BC0"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-0.94</w:t>
            </w:r>
          </w:p>
        </w:tc>
        <w:tc>
          <w:tcPr>
            <w:tcW w:w="947" w:type="dxa"/>
            <w:tcBorders>
              <w:top w:val="nil"/>
              <w:left w:val="nil"/>
              <w:bottom w:val="nil"/>
              <w:right w:val="nil"/>
            </w:tcBorders>
            <w:shd w:val="clear" w:color="auto" w:fill="auto"/>
            <w:noWrap/>
            <w:vAlign w:val="bottom"/>
            <w:hideMark/>
          </w:tcPr>
          <w:p w14:paraId="1E667454"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0.35</w:t>
            </w:r>
          </w:p>
        </w:tc>
      </w:tr>
      <w:tr w:rsidR="0074238C" w:rsidRPr="00E97692" w14:paraId="4917CF16" w14:textId="77777777" w:rsidTr="007640B9">
        <w:trPr>
          <w:trHeight w:val="20"/>
        </w:trPr>
        <w:tc>
          <w:tcPr>
            <w:tcW w:w="3369" w:type="dxa"/>
            <w:tcBorders>
              <w:top w:val="nil"/>
              <w:left w:val="nil"/>
              <w:bottom w:val="nil"/>
              <w:right w:val="nil"/>
            </w:tcBorders>
            <w:shd w:val="clear" w:color="auto" w:fill="auto"/>
            <w:noWrap/>
            <w:vAlign w:val="bottom"/>
            <w:hideMark/>
          </w:tcPr>
          <w:p w14:paraId="41BDC169"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Birth year: 2009 (N=77)</w:t>
            </w:r>
          </w:p>
        </w:tc>
        <w:tc>
          <w:tcPr>
            <w:tcW w:w="947" w:type="dxa"/>
            <w:tcBorders>
              <w:top w:val="nil"/>
              <w:left w:val="nil"/>
              <w:bottom w:val="nil"/>
              <w:right w:val="nil"/>
            </w:tcBorders>
            <w:shd w:val="clear" w:color="auto" w:fill="auto"/>
            <w:noWrap/>
            <w:vAlign w:val="bottom"/>
            <w:hideMark/>
          </w:tcPr>
          <w:p w14:paraId="27B1C0C6"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-0.01</w:t>
            </w:r>
          </w:p>
        </w:tc>
        <w:tc>
          <w:tcPr>
            <w:tcW w:w="947" w:type="dxa"/>
            <w:tcBorders>
              <w:top w:val="nil"/>
              <w:left w:val="nil"/>
              <w:bottom w:val="nil"/>
              <w:right w:val="nil"/>
            </w:tcBorders>
            <w:shd w:val="clear" w:color="auto" w:fill="auto"/>
            <w:noWrap/>
            <w:vAlign w:val="bottom"/>
            <w:hideMark/>
          </w:tcPr>
          <w:p w14:paraId="693D276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0.02</w:t>
            </w:r>
          </w:p>
        </w:tc>
        <w:tc>
          <w:tcPr>
            <w:tcW w:w="947" w:type="dxa"/>
            <w:tcBorders>
              <w:top w:val="nil"/>
              <w:left w:val="nil"/>
              <w:bottom w:val="nil"/>
              <w:right w:val="nil"/>
            </w:tcBorders>
            <w:shd w:val="clear" w:color="auto" w:fill="auto"/>
            <w:noWrap/>
            <w:vAlign w:val="bottom"/>
            <w:hideMark/>
          </w:tcPr>
          <w:p w14:paraId="6A1E3C9D"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25083FD5"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-0.47</w:t>
            </w:r>
          </w:p>
        </w:tc>
        <w:tc>
          <w:tcPr>
            <w:tcW w:w="947" w:type="dxa"/>
            <w:tcBorders>
              <w:top w:val="nil"/>
              <w:left w:val="nil"/>
              <w:bottom w:val="nil"/>
              <w:right w:val="nil"/>
            </w:tcBorders>
            <w:shd w:val="clear" w:color="auto" w:fill="auto"/>
            <w:noWrap/>
            <w:vAlign w:val="bottom"/>
            <w:hideMark/>
          </w:tcPr>
          <w:p w14:paraId="48859E54"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0.639</w:t>
            </w:r>
          </w:p>
        </w:tc>
      </w:tr>
      <w:tr w:rsidR="0074238C" w:rsidRPr="00E97692" w14:paraId="039A5255" w14:textId="77777777" w:rsidTr="007640B9">
        <w:trPr>
          <w:trHeight w:val="20"/>
        </w:trPr>
        <w:tc>
          <w:tcPr>
            <w:tcW w:w="3369" w:type="dxa"/>
            <w:tcBorders>
              <w:top w:val="nil"/>
              <w:left w:val="nil"/>
              <w:bottom w:val="nil"/>
              <w:right w:val="nil"/>
            </w:tcBorders>
            <w:shd w:val="clear" w:color="auto" w:fill="auto"/>
            <w:noWrap/>
            <w:vAlign w:val="bottom"/>
            <w:hideMark/>
          </w:tcPr>
          <w:p w14:paraId="31705F47"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Birth year: 2010 (N=79)</w:t>
            </w:r>
          </w:p>
        </w:tc>
        <w:tc>
          <w:tcPr>
            <w:tcW w:w="947" w:type="dxa"/>
            <w:tcBorders>
              <w:top w:val="nil"/>
              <w:left w:val="nil"/>
              <w:bottom w:val="nil"/>
              <w:right w:val="nil"/>
            </w:tcBorders>
            <w:shd w:val="clear" w:color="auto" w:fill="auto"/>
            <w:noWrap/>
            <w:vAlign w:val="bottom"/>
            <w:hideMark/>
          </w:tcPr>
          <w:p w14:paraId="3F03E9EE"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0.01</w:t>
            </w:r>
          </w:p>
        </w:tc>
        <w:tc>
          <w:tcPr>
            <w:tcW w:w="947" w:type="dxa"/>
            <w:tcBorders>
              <w:top w:val="nil"/>
              <w:left w:val="nil"/>
              <w:bottom w:val="nil"/>
              <w:right w:val="nil"/>
            </w:tcBorders>
            <w:shd w:val="clear" w:color="auto" w:fill="auto"/>
            <w:noWrap/>
            <w:vAlign w:val="bottom"/>
            <w:hideMark/>
          </w:tcPr>
          <w:p w14:paraId="14321FB6"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0.02</w:t>
            </w:r>
          </w:p>
        </w:tc>
        <w:tc>
          <w:tcPr>
            <w:tcW w:w="947" w:type="dxa"/>
            <w:tcBorders>
              <w:top w:val="nil"/>
              <w:left w:val="nil"/>
              <w:bottom w:val="nil"/>
              <w:right w:val="nil"/>
            </w:tcBorders>
            <w:shd w:val="clear" w:color="auto" w:fill="auto"/>
            <w:noWrap/>
            <w:vAlign w:val="bottom"/>
            <w:hideMark/>
          </w:tcPr>
          <w:p w14:paraId="61F75132"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67F2E153"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0.43</w:t>
            </w:r>
          </w:p>
        </w:tc>
        <w:tc>
          <w:tcPr>
            <w:tcW w:w="947" w:type="dxa"/>
            <w:tcBorders>
              <w:top w:val="nil"/>
              <w:left w:val="nil"/>
              <w:bottom w:val="nil"/>
              <w:right w:val="nil"/>
            </w:tcBorders>
            <w:shd w:val="clear" w:color="auto" w:fill="auto"/>
            <w:noWrap/>
            <w:vAlign w:val="bottom"/>
            <w:hideMark/>
          </w:tcPr>
          <w:p w14:paraId="6BBB1826"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0.666</w:t>
            </w:r>
          </w:p>
        </w:tc>
      </w:tr>
      <w:tr w:rsidR="0074238C" w:rsidRPr="00E97692" w14:paraId="730FA9E4" w14:textId="77777777" w:rsidTr="007640B9">
        <w:trPr>
          <w:trHeight w:val="20"/>
        </w:trPr>
        <w:tc>
          <w:tcPr>
            <w:tcW w:w="3369" w:type="dxa"/>
            <w:tcBorders>
              <w:top w:val="nil"/>
              <w:left w:val="nil"/>
              <w:bottom w:val="nil"/>
              <w:right w:val="nil"/>
            </w:tcBorders>
            <w:shd w:val="clear" w:color="auto" w:fill="auto"/>
            <w:noWrap/>
            <w:vAlign w:val="bottom"/>
            <w:hideMark/>
          </w:tcPr>
          <w:p w14:paraId="52554957"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Birth year: 2011 (N=62)</w:t>
            </w:r>
          </w:p>
        </w:tc>
        <w:tc>
          <w:tcPr>
            <w:tcW w:w="947" w:type="dxa"/>
            <w:tcBorders>
              <w:top w:val="nil"/>
              <w:left w:val="nil"/>
              <w:bottom w:val="nil"/>
              <w:right w:val="nil"/>
            </w:tcBorders>
            <w:shd w:val="clear" w:color="auto" w:fill="auto"/>
            <w:noWrap/>
            <w:vAlign w:val="bottom"/>
            <w:hideMark/>
          </w:tcPr>
          <w:p w14:paraId="2CEB6CDE"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0.03</w:t>
            </w:r>
          </w:p>
        </w:tc>
        <w:tc>
          <w:tcPr>
            <w:tcW w:w="947" w:type="dxa"/>
            <w:tcBorders>
              <w:top w:val="nil"/>
              <w:left w:val="nil"/>
              <w:bottom w:val="nil"/>
              <w:right w:val="nil"/>
            </w:tcBorders>
            <w:shd w:val="clear" w:color="auto" w:fill="auto"/>
            <w:noWrap/>
            <w:vAlign w:val="bottom"/>
            <w:hideMark/>
          </w:tcPr>
          <w:p w14:paraId="5EBC4774"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0.02</w:t>
            </w:r>
          </w:p>
        </w:tc>
        <w:tc>
          <w:tcPr>
            <w:tcW w:w="947" w:type="dxa"/>
            <w:tcBorders>
              <w:top w:val="nil"/>
              <w:left w:val="nil"/>
              <w:bottom w:val="nil"/>
              <w:right w:val="nil"/>
            </w:tcBorders>
            <w:shd w:val="clear" w:color="auto" w:fill="auto"/>
            <w:noWrap/>
            <w:vAlign w:val="bottom"/>
            <w:hideMark/>
          </w:tcPr>
          <w:p w14:paraId="780E1FED"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50EBD1CA"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1.21</w:t>
            </w:r>
          </w:p>
        </w:tc>
        <w:tc>
          <w:tcPr>
            <w:tcW w:w="947" w:type="dxa"/>
            <w:tcBorders>
              <w:top w:val="nil"/>
              <w:left w:val="nil"/>
              <w:bottom w:val="nil"/>
              <w:right w:val="nil"/>
            </w:tcBorders>
            <w:shd w:val="clear" w:color="auto" w:fill="auto"/>
            <w:noWrap/>
            <w:vAlign w:val="bottom"/>
            <w:hideMark/>
          </w:tcPr>
          <w:p w14:paraId="01DC149E"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0.226</w:t>
            </w:r>
          </w:p>
        </w:tc>
      </w:tr>
      <w:tr w:rsidR="0074238C" w:rsidRPr="00E97692" w14:paraId="6C6EF24F" w14:textId="77777777" w:rsidTr="007640B9">
        <w:trPr>
          <w:trHeight w:val="20"/>
        </w:trPr>
        <w:tc>
          <w:tcPr>
            <w:tcW w:w="3369" w:type="dxa"/>
            <w:tcBorders>
              <w:top w:val="nil"/>
              <w:left w:val="nil"/>
              <w:bottom w:val="nil"/>
              <w:right w:val="nil"/>
            </w:tcBorders>
            <w:shd w:val="clear" w:color="auto" w:fill="auto"/>
            <w:noWrap/>
            <w:vAlign w:val="bottom"/>
            <w:hideMark/>
          </w:tcPr>
          <w:p w14:paraId="3AF58E63"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Birth year: 2012 (N=10)</w:t>
            </w:r>
          </w:p>
        </w:tc>
        <w:tc>
          <w:tcPr>
            <w:tcW w:w="947" w:type="dxa"/>
            <w:tcBorders>
              <w:top w:val="nil"/>
              <w:left w:val="nil"/>
              <w:bottom w:val="nil"/>
              <w:right w:val="nil"/>
            </w:tcBorders>
            <w:shd w:val="clear" w:color="auto" w:fill="auto"/>
            <w:noWrap/>
            <w:vAlign w:val="bottom"/>
            <w:hideMark/>
          </w:tcPr>
          <w:p w14:paraId="79642E6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0.03</w:t>
            </w:r>
          </w:p>
        </w:tc>
        <w:tc>
          <w:tcPr>
            <w:tcW w:w="947" w:type="dxa"/>
            <w:tcBorders>
              <w:top w:val="nil"/>
              <w:left w:val="nil"/>
              <w:bottom w:val="nil"/>
              <w:right w:val="nil"/>
            </w:tcBorders>
            <w:shd w:val="clear" w:color="auto" w:fill="auto"/>
            <w:noWrap/>
            <w:vAlign w:val="bottom"/>
            <w:hideMark/>
          </w:tcPr>
          <w:p w14:paraId="1355E9D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0.04</w:t>
            </w:r>
          </w:p>
        </w:tc>
        <w:tc>
          <w:tcPr>
            <w:tcW w:w="947" w:type="dxa"/>
            <w:tcBorders>
              <w:top w:val="nil"/>
              <w:left w:val="nil"/>
              <w:bottom w:val="nil"/>
              <w:right w:val="nil"/>
            </w:tcBorders>
            <w:shd w:val="clear" w:color="auto" w:fill="auto"/>
            <w:noWrap/>
            <w:vAlign w:val="bottom"/>
            <w:hideMark/>
          </w:tcPr>
          <w:p w14:paraId="61F963E1"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3779891A"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0.72</w:t>
            </w:r>
          </w:p>
        </w:tc>
        <w:tc>
          <w:tcPr>
            <w:tcW w:w="947" w:type="dxa"/>
            <w:tcBorders>
              <w:top w:val="nil"/>
              <w:left w:val="nil"/>
              <w:bottom w:val="nil"/>
              <w:right w:val="nil"/>
            </w:tcBorders>
            <w:shd w:val="clear" w:color="auto" w:fill="auto"/>
            <w:noWrap/>
            <w:vAlign w:val="bottom"/>
            <w:hideMark/>
          </w:tcPr>
          <w:p w14:paraId="4C8D8688"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0.472</w:t>
            </w:r>
          </w:p>
        </w:tc>
      </w:tr>
      <w:tr w:rsidR="0074238C" w:rsidRPr="00E97692" w14:paraId="78F3968B" w14:textId="77777777" w:rsidTr="007640B9">
        <w:trPr>
          <w:trHeight w:val="20"/>
        </w:trPr>
        <w:tc>
          <w:tcPr>
            <w:tcW w:w="3369" w:type="dxa"/>
            <w:tcBorders>
              <w:top w:val="nil"/>
              <w:left w:val="nil"/>
              <w:bottom w:val="nil"/>
              <w:right w:val="nil"/>
            </w:tcBorders>
            <w:shd w:val="clear" w:color="auto" w:fill="auto"/>
            <w:noWrap/>
            <w:vAlign w:val="bottom"/>
            <w:hideMark/>
          </w:tcPr>
          <w:p w14:paraId="7752B7E8"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sample interval in days</w:t>
            </w:r>
          </w:p>
        </w:tc>
        <w:tc>
          <w:tcPr>
            <w:tcW w:w="947" w:type="dxa"/>
            <w:tcBorders>
              <w:top w:val="nil"/>
              <w:left w:val="nil"/>
              <w:bottom w:val="nil"/>
              <w:right w:val="nil"/>
            </w:tcBorders>
            <w:shd w:val="clear" w:color="auto" w:fill="auto"/>
            <w:noWrap/>
            <w:vAlign w:val="bottom"/>
            <w:hideMark/>
          </w:tcPr>
          <w:p w14:paraId="3B663F2F" w14:textId="77777777" w:rsidR="0074238C" w:rsidRPr="00E97692" w:rsidRDefault="0074238C" w:rsidP="0074238C">
            <w:pPr>
              <w:spacing w:line="240" w:lineRule="auto"/>
              <w:jc w:val="right"/>
              <w:rPr>
                <w:rFonts w:ascii="Calibri" w:hAnsi="Calibri" w:cs="Calibri"/>
                <w:color w:val="000000"/>
                <w:sz w:val="15"/>
                <w:szCs w:val="15"/>
              </w:rPr>
            </w:pPr>
            <w:r>
              <w:rPr>
                <w:rFonts w:ascii="Calibri" w:hAnsi="Calibri" w:cs="Calibri"/>
                <w:color w:val="000000"/>
                <w:sz w:val="15"/>
                <w:szCs w:val="15"/>
              </w:rPr>
              <w:t>0.0</w:t>
            </w:r>
            <w:r w:rsidRPr="00E97692">
              <w:rPr>
                <w:rFonts w:ascii="Calibri" w:hAnsi="Calibri" w:cs="Calibri"/>
                <w:color w:val="000000"/>
                <w:sz w:val="15"/>
                <w:szCs w:val="15"/>
              </w:rPr>
              <w:t>0</w:t>
            </w:r>
          </w:p>
        </w:tc>
        <w:tc>
          <w:tcPr>
            <w:tcW w:w="947" w:type="dxa"/>
            <w:tcBorders>
              <w:top w:val="nil"/>
              <w:left w:val="nil"/>
              <w:bottom w:val="nil"/>
              <w:right w:val="nil"/>
            </w:tcBorders>
            <w:shd w:val="clear" w:color="auto" w:fill="auto"/>
            <w:noWrap/>
            <w:vAlign w:val="bottom"/>
            <w:hideMark/>
          </w:tcPr>
          <w:p w14:paraId="5C92CA4F"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w:t>
            </w:r>
            <w:r>
              <w:rPr>
                <w:rFonts w:ascii="Calibri" w:hAnsi="Calibri" w:cs="Calibri"/>
                <w:color w:val="000000"/>
                <w:sz w:val="15"/>
                <w:szCs w:val="15"/>
              </w:rPr>
              <w:t>.00</w:t>
            </w:r>
          </w:p>
        </w:tc>
        <w:tc>
          <w:tcPr>
            <w:tcW w:w="947" w:type="dxa"/>
            <w:tcBorders>
              <w:top w:val="nil"/>
              <w:left w:val="nil"/>
              <w:bottom w:val="nil"/>
              <w:right w:val="nil"/>
            </w:tcBorders>
            <w:shd w:val="clear" w:color="auto" w:fill="auto"/>
            <w:noWrap/>
            <w:vAlign w:val="bottom"/>
            <w:hideMark/>
          </w:tcPr>
          <w:p w14:paraId="0668298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650E821A"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-0.63</w:t>
            </w:r>
          </w:p>
        </w:tc>
        <w:tc>
          <w:tcPr>
            <w:tcW w:w="947" w:type="dxa"/>
            <w:tcBorders>
              <w:top w:val="nil"/>
              <w:left w:val="nil"/>
              <w:bottom w:val="nil"/>
              <w:right w:val="nil"/>
            </w:tcBorders>
            <w:shd w:val="clear" w:color="auto" w:fill="auto"/>
            <w:noWrap/>
            <w:vAlign w:val="bottom"/>
            <w:hideMark/>
          </w:tcPr>
          <w:p w14:paraId="78A1F9A8"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0.529</w:t>
            </w:r>
          </w:p>
        </w:tc>
      </w:tr>
      <w:tr w:rsidR="0074238C" w:rsidRPr="00E97692" w14:paraId="23310D47" w14:textId="77777777" w:rsidTr="007640B9">
        <w:trPr>
          <w:trHeight w:val="20"/>
        </w:trPr>
        <w:tc>
          <w:tcPr>
            <w:tcW w:w="3369" w:type="dxa"/>
            <w:tcBorders>
              <w:top w:val="nil"/>
              <w:left w:val="nil"/>
              <w:right w:val="nil"/>
            </w:tcBorders>
            <w:shd w:val="clear" w:color="auto" w:fill="auto"/>
            <w:noWrap/>
            <w:vAlign w:val="bottom"/>
            <w:hideMark/>
          </w:tcPr>
          <w:p w14:paraId="33E33DB8"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Health event within 2 weeks of sampling</w:t>
            </w:r>
          </w:p>
        </w:tc>
        <w:tc>
          <w:tcPr>
            <w:tcW w:w="947" w:type="dxa"/>
            <w:tcBorders>
              <w:top w:val="nil"/>
              <w:left w:val="nil"/>
              <w:right w:val="nil"/>
            </w:tcBorders>
            <w:shd w:val="clear" w:color="auto" w:fill="auto"/>
            <w:noWrap/>
            <w:vAlign w:val="bottom"/>
            <w:hideMark/>
          </w:tcPr>
          <w:p w14:paraId="2FC392FD"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0.02</w:t>
            </w:r>
          </w:p>
        </w:tc>
        <w:tc>
          <w:tcPr>
            <w:tcW w:w="947" w:type="dxa"/>
            <w:tcBorders>
              <w:top w:val="nil"/>
              <w:left w:val="nil"/>
              <w:right w:val="nil"/>
            </w:tcBorders>
            <w:shd w:val="clear" w:color="auto" w:fill="auto"/>
            <w:noWrap/>
            <w:vAlign w:val="bottom"/>
            <w:hideMark/>
          </w:tcPr>
          <w:p w14:paraId="7CEAB0E6"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0.02</w:t>
            </w:r>
          </w:p>
        </w:tc>
        <w:tc>
          <w:tcPr>
            <w:tcW w:w="947" w:type="dxa"/>
            <w:tcBorders>
              <w:top w:val="nil"/>
              <w:left w:val="nil"/>
              <w:right w:val="nil"/>
            </w:tcBorders>
            <w:shd w:val="clear" w:color="auto" w:fill="auto"/>
            <w:noWrap/>
            <w:vAlign w:val="bottom"/>
            <w:hideMark/>
          </w:tcPr>
          <w:p w14:paraId="52916236"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right w:val="nil"/>
            </w:tcBorders>
            <w:shd w:val="clear" w:color="auto" w:fill="auto"/>
            <w:noWrap/>
            <w:vAlign w:val="bottom"/>
            <w:hideMark/>
          </w:tcPr>
          <w:p w14:paraId="2E7198CB"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0.75</w:t>
            </w:r>
          </w:p>
        </w:tc>
        <w:tc>
          <w:tcPr>
            <w:tcW w:w="947" w:type="dxa"/>
            <w:tcBorders>
              <w:top w:val="nil"/>
              <w:left w:val="nil"/>
              <w:right w:val="nil"/>
            </w:tcBorders>
            <w:shd w:val="clear" w:color="auto" w:fill="auto"/>
            <w:noWrap/>
            <w:vAlign w:val="bottom"/>
            <w:hideMark/>
          </w:tcPr>
          <w:p w14:paraId="56FF8228"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0.452</w:t>
            </w:r>
          </w:p>
        </w:tc>
      </w:tr>
      <w:tr w:rsidR="0074238C" w:rsidRPr="00E97692" w14:paraId="57F8116D" w14:textId="77777777" w:rsidTr="007640B9">
        <w:trPr>
          <w:trHeight w:val="20"/>
        </w:trPr>
        <w:tc>
          <w:tcPr>
            <w:tcW w:w="3369" w:type="dxa"/>
            <w:tcBorders>
              <w:top w:val="nil"/>
              <w:left w:val="nil"/>
              <w:bottom w:val="single" w:sz="4" w:space="0" w:color="auto"/>
              <w:right w:val="nil"/>
            </w:tcBorders>
            <w:shd w:val="clear" w:color="auto" w:fill="auto"/>
            <w:noWrap/>
            <w:vAlign w:val="bottom"/>
            <w:hideMark/>
          </w:tcPr>
          <w:p w14:paraId="2BD720FB"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Average milk productivity</w:t>
            </w:r>
          </w:p>
        </w:tc>
        <w:tc>
          <w:tcPr>
            <w:tcW w:w="947" w:type="dxa"/>
            <w:tcBorders>
              <w:top w:val="nil"/>
              <w:left w:val="nil"/>
              <w:bottom w:val="single" w:sz="4" w:space="0" w:color="auto"/>
              <w:right w:val="nil"/>
            </w:tcBorders>
            <w:shd w:val="clear" w:color="auto" w:fill="auto"/>
            <w:noWrap/>
            <w:vAlign w:val="bottom"/>
            <w:hideMark/>
          </w:tcPr>
          <w:p w14:paraId="7718FBE5"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w:t>
            </w:r>
            <w:r>
              <w:rPr>
                <w:rFonts w:ascii="Calibri" w:hAnsi="Calibri" w:cs="Calibri"/>
                <w:color w:val="000000"/>
                <w:sz w:val="15"/>
                <w:szCs w:val="15"/>
              </w:rPr>
              <w:t>.00</w:t>
            </w:r>
          </w:p>
        </w:tc>
        <w:tc>
          <w:tcPr>
            <w:tcW w:w="947" w:type="dxa"/>
            <w:tcBorders>
              <w:top w:val="nil"/>
              <w:left w:val="nil"/>
              <w:bottom w:val="single" w:sz="4" w:space="0" w:color="auto"/>
              <w:right w:val="nil"/>
            </w:tcBorders>
            <w:shd w:val="clear" w:color="auto" w:fill="auto"/>
            <w:noWrap/>
            <w:vAlign w:val="bottom"/>
            <w:hideMark/>
          </w:tcPr>
          <w:p w14:paraId="148481A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w:t>
            </w:r>
            <w:r>
              <w:rPr>
                <w:rFonts w:ascii="Calibri" w:hAnsi="Calibri" w:cs="Calibri"/>
                <w:color w:val="000000"/>
                <w:sz w:val="15"/>
                <w:szCs w:val="15"/>
              </w:rPr>
              <w:t>.00</w:t>
            </w:r>
          </w:p>
        </w:tc>
        <w:tc>
          <w:tcPr>
            <w:tcW w:w="947" w:type="dxa"/>
            <w:tcBorders>
              <w:top w:val="nil"/>
              <w:left w:val="nil"/>
              <w:bottom w:val="single" w:sz="4" w:space="0" w:color="auto"/>
              <w:right w:val="nil"/>
            </w:tcBorders>
            <w:shd w:val="clear" w:color="auto" w:fill="auto"/>
            <w:noWrap/>
            <w:vAlign w:val="bottom"/>
            <w:hideMark/>
          </w:tcPr>
          <w:p w14:paraId="3A6F522A"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single" w:sz="4" w:space="0" w:color="auto"/>
              <w:right w:val="nil"/>
            </w:tcBorders>
            <w:shd w:val="clear" w:color="auto" w:fill="auto"/>
            <w:noWrap/>
            <w:vAlign w:val="bottom"/>
            <w:hideMark/>
          </w:tcPr>
          <w:p w14:paraId="5BAFF551"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1.12</w:t>
            </w:r>
          </w:p>
        </w:tc>
        <w:tc>
          <w:tcPr>
            <w:tcW w:w="947" w:type="dxa"/>
            <w:tcBorders>
              <w:top w:val="nil"/>
              <w:left w:val="nil"/>
              <w:bottom w:val="single" w:sz="4" w:space="0" w:color="auto"/>
              <w:right w:val="nil"/>
            </w:tcBorders>
            <w:shd w:val="clear" w:color="auto" w:fill="auto"/>
            <w:noWrap/>
            <w:vAlign w:val="bottom"/>
            <w:hideMark/>
          </w:tcPr>
          <w:p w14:paraId="0862F906"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0.261</w:t>
            </w:r>
          </w:p>
        </w:tc>
      </w:tr>
    </w:tbl>
    <w:p w14:paraId="62C16FEB" w14:textId="77777777" w:rsidR="0074238C" w:rsidRDefault="0074238C" w:rsidP="0074238C"/>
    <w:p w14:paraId="31EF64BC" w14:textId="77777777" w:rsidR="0074238C" w:rsidRDefault="0074238C" w:rsidP="0074238C">
      <w:pPr>
        <w:pStyle w:val="Caption"/>
        <w:keepNext/>
      </w:pPr>
      <w:r>
        <w:t>Table S</w:t>
      </w:r>
      <w:r>
        <w:rPr>
          <w:noProof/>
        </w:rPr>
        <w:t>3</w:t>
      </w:r>
      <w:r>
        <w:t xml:space="preserve">: Effect sizes and significance of fixed effects of age at second sampling from linear mixed-effects model of </w:t>
      </w:r>
      <w:r w:rsidRPr="00772A77">
        <w:t>RLTL</w:t>
      </w:r>
      <w:r>
        <w:t xml:space="preserve"> change, </w:t>
      </w:r>
      <w:r w:rsidRPr="00772A77">
        <w:t>adjusted for qPCR plate and row</w:t>
      </w:r>
      <w:r>
        <w:t xml:space="preserve"> with animal identity fitted as a random effect, Age at second sampling in years was tested as a factor to illustrate that </w:t>
      </w:r>
      <w:r w:rsidRPr="005E1D11">
        <w:t>average RLTL change across consecutive measurements was only significantly negative (indicating a tendency for attrition over time) when the first measurement was made close to birth and the follow up measurement at the age of around 1 year</w:t>
      </w:r>
      <w:r>
        <w:t xml:space="preserve">. </w:t>
      </w:r>
    </w:p>
    <w:tbl>
      <w:tblPr>
        <w:tblStyle w:val="TableGridLight"/>
        <w:tblW w:w="0" w:type="auto"/>
        <w:tblLayout w:type="fixed"/>
        <w:tblLook w:val="04A0" w:firstRow="1" w:lastRow="0" w:firstColumn="1" w:lastColumn="0" w:noHBand="0" w:noVBand="1"/>
      </w:tblPr>
      <w:tblGrid>
        <w:gridCol w:w="2552"/>
        <w:gridCol w:w="992"/>
        <w:gridCol w:w="992"/>
        <w:gridCol w:w="851"/>
        <w:gridCol w:w="850"/>
        <w:gridCol w:w="851"/>
      </w:tblGrid>
      <w:tr w:rsidR="0074238C" w:rsidRPr="00616952" w14:paraId="20EDCA4D" w14:textId="77777777" w:rsidTr="007640B9">
        <w:trPr>
          <w:trHeight w:val="165"/>
        </w:trPr>
        <w:tc>
          <w:tcPr>
            <w:tcW w:w="2552" w:type="dxa"/>
            <w:tcBorders>
              <w:top w:val="double" w:sz="4" w:space="0" w:color="000000" w:themeColor="text1"/>
              <w:left w:val="nil"/>
              <w:bottom w:val="single" w:sz="4" w:space="0" w:color="000000" w:themeColor="text1"/>
              <w:right w:val="nil"/>
            </w:tcBorders>
            <w:hideMark/>
          </w:tcPr>
          <w:p w14:paraId="47F85C62" w14:textId="77777777" w:rsidR="0074238C" w:rsidRPr="00616952" w:rsidRDefault="0074238C" w:rsidP="0074238C">
            <w:pPr>
              <w:spacing w:line="240" w:lineRule="auto"/>
              <w:rPr>
                <w:rFonts w:ascii="Helvetica Neue" w:hAnsi="Helvetica Neue"/>
                <w:sz w:val="15"/>
                <w:szCs w:val="15"/>
              </w:rPr>
            </w:pPr>
            <w:r w:rsidRPr="00616952">
              <w:rPr>
                <w:rFonts w:ascii="Helvetica Neue" w:hAnsi="Helvetica Neue"/>
                <w:sz w:val="15"/>
                <w:szCs w:val="15"/>
              </w:rPr>
              <w:t>Age at second sampling</w:t>
            </w:r>
          </w:p>
        </w:tc>
        <w:tc>
          <w:tcPr>
            <w:tcW w:w="992" w:type="dxa"/>
            <w:tcBorders>
              <w:top w:val="double" w:sz="4" w:space="0" w:color="000000" w:themeColor="text1"/>
              <w:left w:val="nil"/>
              <w:bottom w:val="single" w:sz="4" w:space="0" w:color="000000" w:themeColor="text1"/>
              <w:right w:val="nil"/>
            </w:tcBorders>
            <w:hideMark/>
          </w:tcPr>
          <w:p w14:paraId="1DFCFE82" w14:textId="77777777" w:rsidR="0074238C" w:rsidRPr="00616952" w:rsidRDefault="0074238C" w:rsidP="0074238C">
            <w:pPr>
              <w:spacing w:line="240" w:lineRule="auto"/>
            </w:pPr>
            <w:r w:rsidRPr="00616952">
              <w:rPr>
                <w:rFonts w:ascii="Helvetica Neue" w:hAnsi="Helvetica Neue"/>
                <w:bCs/>
                <w:color w:val="000000"/>
                <w:sz w:val="15"/>
                <w:szCs w:val="15"/>
              </w:rPr>
              <w:t>Estimate</w:t>
            </w:r>
          </w:p>
        </w:tc>
        <w:tc>
          <w:tcPr>
            <w:tcW w:w="992" w:type="dxa"/>
            <w:tcBorders>
              <w:top w:val="double" w:sz="4" w:space="0" w:color="000000" w:themeColor="text1"/>
              <w:left w:val="nil"/>
              <w:bottom w:val="single" w:sz="4" w:space="0" w:color="000000" w:themeColor="text1"/>
              <w:right w:val="nil"/>
            </w:tcBorders>
            <w:hideMark/>
          </w:tcPr>
          <w:p w14:paraId="0DBC9214" w14:textId="77777777" w:rsidR="0074238C" w:rsidRPr="00616952" w:rsidRDefault="0074238C" w:rsidP="0074238C">
            <w:pPr>
              <w:spacing w:line="240" w:lineRule="auto"/>
            </w:pPr>
            <w:r w:rsidRPr="00616952">
              <w:rPr>
                <w:rFonts w:ascii="Helvetica Neue" w:hAnsi="Helvetica Neue"/>
                <w:bCs/>
                <w:color w:val="000000"/>
                <w:sz w:val="15"/>
                <w:szCs w:val="15"/>
              </w:rPr>
              <w:t>Std. Error</w:t>
            </w:r>
          </w:p>
        </w:tc>
        <w:tc>
          <w:tcPr>
            <w:tcW w:w="851" w:type="dxa"/>
            <w:tcBorders>
              <w:top w:val="double" w:sz="4" w:space="0" w:color="000000" w:themeColor="text1"/>
              <w:left w:val="nil"/>
              <w:bottom w:val="single" w:sz="4" w:space="0" w:color="000000" w:themeColor="text1"/>
              <w:right w:val="nil"/>
            </w:tcBorders>
            <w:hideMark/>
          </w:tcPr>
          <w:p w14:paraId="163CBC5F" w14:textId="77777777" w:rsidR="0074238C" w:rsidRPr="00616952" w:rsidRDefault="0074238C" w:rsidP="0074238C">
            <w:pPr>
              <w:spacing w:line="240" w:lineRule="auto"/>
            </w:pPr>
            <w:r w:rsidRPr="00616952">
              <w:rPr>
                <w:rFonts w:ascii="Helvetica Neue" w:hAnsi="Helvetica Neue"/>
                <w:bCs/>
                <w:color w:val="000000"/>
                <w:sz w:val="15"/>
                <w:szCs w:val="15"/>
              </w:rPr>
              <w:t>df</w:t>
            </w:r>
          </w:p>
        </w:tc>
        <w:tc>
          <w:tcPr>
            <w:tcW w:w="850" w:type="dxa"/>
            <w:tcBorders>
              <w:top w:val="double" w:sz="4" w:space="0" w:color="000000" w:themeColor="text1"/>
              <w:left w:val="nil"/>
              <w:bottom w:val="single" w:sz="4" w:space="0" w:color="000000" w:themeColor="text1"/>
              <w:right w:val="nil"/>
            </w:tcBorders>
            <w:hideMark/>
          </w:tcPr>
          <w:p w14:paraId="33133758" w14:textId="77777777" w:rsidR="0074238C" w:rsidRPr="00616952" w:rsidRDefault="0074238C" w:rsidP="0074238C">
            <w:pPr>
              <w:spacing w:line="240" w:lineRule="auto"/>
            </w:pPr>
            <w:r>
              <w:rPr>
                <w:rFonts w:ascii="Helvetica Neue" w:hAnsi="Helvetica Neue"/>
                <w:bCs/>
                <w:color w:val="000000"/>
                <w:sz w:val="15"/>
                <w:szCs w:val="15"/>
              </w:rPr>
              <w:t>t-</w:t>
            </w:r>
            <w:r w:rsidRPr="00616952">
              <w:rPr>
                <w:rFonts w:ascii="Helvetica Neue" w:hAnsi="Helvetica Neue"/>
                <w:bCs/>
                <w:color w:val="000000"/>
                <w:sz w:val="15"/>
                <w:szCs w:val="15"/>
              </w:rPr>
              <w:t>value</w:t>
            </w:r>
          </w:p>
        </w:tc>
        <w:tc>
          <w:tcPr>
            <w:tcW w:w="851" w:type="dxa"/>
            <w:tcBorders>
              <w:top w:val="double" w:sz="4" w:space="0" w:color="000000" w:themeColor="text1"/>
              <w:left w:val="nil"/>
              <w:bottom w:val="single" w:sz="4" w:space="0" w:color="000000" w:themeColor="text1"/>
              <w:right w:val="nil"/>
            </w:tcBorders>
            <w:hideMark/>
          </w:tcPr>
          <w:p w14:paraId="033EF29B" w14:textId="77777777" w:rsidR="0074238C" w:rsidRPr="00616952" w:rsidRDefault="0074238C" w:rsidP="0074238C">
            <w:pPr>
              <w:spacing w:line="240" w:lineRule="auto"/>
            </w:pPr>
            <w:r>
              <w:rPr>
                <w:rFonts w:ascii="Helvetica Neue" w:hAnsi="Helvetica Neue"/>
                <w:bCs/>
                <w:color w:val="000000"/>
                <w:sz w:val="15"/>
                <w:szCs w:val="15"/>
              </w:rPr>
              <w:t>p-value</w:t>
            </w:r>
          </w:p>
        </w:tc>
      </w:tr>
      <w:tr w:rsidR="0074238C" w:rsidRPr="00616952" w14:paraId="14296DE3" w14:textId="77777777" w:rsidTr="007640B9">
        <w:trPr>
          <w:trHeight w:val="180"/>
        </w:trPr>
        <w:tc>
          <w:tcPr>
            <w:tcW w:w="2552" w:type="dxa"/>
            <w:tcBorders>
              <w:top w:val="single" w:sz="4" w:space="0" w:color="000000" w:themeColor="text1"/>
              <w:left w:val="nil"/>
              <w:bottom w:val="nil"/>
              <w:right w:val="nil"/>
            </w:tcBorders>
            <w:hideMark/>
          </w:tcPr>
          <w:p w14:paraId="5D76A2F9" w14:textId="77777777" w:rsidR="0074238C" w:rsidRPr="00616952" w:rsidRDefault="0074238C" w:rsidP="0074238C">
            <w:pPr>
              <w:spacing w:line="240" w:lineRule="auto"/>
            </w:pPr>
            <w:r w:rsidRPr="00616952">
              <w:rPr>
                <w:rFonts w:ascii="Helvetica Neue" w:hAnsi="Helvetica Neue"/>
                <w:bCs/>
                <w:color w:val="000000"/>
                <w:sz w:val="15"/>
                <w:szCs w:val="15"/>
              </w:rPr>
              <w:t>1 years</w:t>
            </w:r>
          </w:p>
        </w:tc>
        <w:tc>
          <w:tcPr>
            <w:tcW w:w="992" w:type="dxa"/>
            <w:tcBorders>
              <w:top w:val="single" w:sz="4" w:space="0" w:color="000000" w:themeColor="text1"/>
              <w:left w:val="nil"/>
              <w:bottom w:val="nil"/>
              <w:right w:val="nil"/>
            </w:tcBorders>
            <w:hideMark/>
          </w:tcPr>
          <w:p w14:paraId="2B570160" w14:textId="77777777" w:rsidR="0074238C" w:rsidRPr="00616952" w:rsidRDefault="0074238C" w:rsidP="0074238C">
            <w:pPr>
              <w:spacing w:line="240" w:lineRule="auto"/>
            </w:pPr>
            <w:r w:rsidRPr="00616952">
              <w:rPr>
                <w:rFonts w:ascii="Helvetica Neue" w:hAnsi="Helvetica Neue"/>
                <w:color w:val="000000"/>
                <w:sz w:val="15"/>
                <w:szCs w:val="15"/>
              </w:rPr>
              <w:t>-0.115</w:t>
            </w:r>
          </w:p>
        </w:tc>
        <w:tc>
          <w:tcPr>
            <w:tcW w:w="992" w:type="dxa"/>
            <w:tcBorders>
              <w:top w:val="single" w:sz="4" w:space="0" w:color="000000" w:themeColor="text1"/>
              <w:left w:val="nil"/>
              <w:bottom w:val="nil"/>
              <w:right w:val="nil"/>
            </w:tcBorders>
            <w:hideMark/>
          </w:tcPr>
          <w:p w14:paraId="43DC8E53" w14:textId="77777777" w:rsidR="0074238C" w:rsidRPr="00616952" w:rsidRDefault="0074238C" w:rsidP="0074238C">
            <w:pPr>
              <w:spacing w:line="240" w:lineRule="auto"/>
            </w:pPr>
            <w:r w:rsidRPr="00616952">
              <w:rPr>
                <w:rFonts w:ascii="Helvetica Neue" w:hAnsi="Helvetica Neue"/>
                <w:color w:val="000000"/>
                <w:sz w:val="15"/>
                <w:szCs w:val="15"/>
              </w:rPr>
              <w:t>0.01</w:t>
            </w:r>
          </w:p>
        </w:tc>
        <w:tc>
          <w:tcPr>
            <w:tcW w:w="851" w:type="dxa"/>
            <w:tcBorders>
              <w:top w:val="single" w:sz="4" w:space="0" w:color="000000" w:themeColor="text1"/>
              <w:left w:val="nil"/>
              <w:bottom w:val="nil"/>
              <w:right w:val="nil"/>
            </w:tcBorders>
            <w:hideMark/>
          </w:tcPr>
          <w:p w14:paraId="7F4CE6CE" w14:textId="77777777" w:rsidR="0074238C" w:rsidRPr="00616952" w:rsidRDefault="0074238C" w:rsidP="0074238C">
            <w:pPr>
              <w:spacing w:line="240" w:lineRule="auto"/>
            </w:pPr>
            <w:r w:rsidRPr="00616952">
              <w:rPr>
                <w:rFonts w:ascii="Helvetica Neue" w:hAnsi="Helvetica Neue"/>
                <w:color w:val="000000"/>
                <w:sz w:val="15"/>
                <w:szCs w:val="15"/>
              </w:rPr>
              <w:t>1013</w:t>
            </w:r>
          </w:p>
        </w:tc>
        <w:tc>
          <w:tcPr>
            <w:tcW w:w="850" w:type="dxa"/>
            <w:tcBorders>
              <w:top w:val="single" w:sz="4" w:space="0" w:color="000000" w:themeColor="text1"/>
              <w:left w:val="nil"/>
              <w:bottom w:val="nil"/>
              <w:right w:val="nil"/>
            </w:tcBorders>
            <w:hideMark/>
          </w:tcPr>
          <w:p w14:paraId="443F792D" w14:textId="77777777" w:rsidR="0074238C" w:rsidRPr="00616952" w:rsidRDefault="0074238C" w:rsidP="0074238C">
            <w:pPr>
              <w:spacing w:line="240" w:lineRule="auto"/>
            </w:pPr>
            <w:r w:rsidRPr="00616952">
              <w:rPr>
                <w:rFonts w:ascii="Helvetica Neue" w:hAnsi="Helvetica Neue"/>
                <w:color w:val="000000"/>
                <w:sz w:val="15"/>
                <w:szCs w:val="15"/>
              </w:rPr>
              <w:t>-11.512</w:t>
            </w:r>
          </w:p>
        </w:tc>
        <w:tc>
          <w:tcPr>
            <w:tcW w:w="851" w:type="dxa"/>
            <w:tcBorders>
              <w:top w:val="single" w:sz="4" w:space="0" w:color="000000" w:themeColor="text1"/>
              <w:left w:val="nil"/>
              <w:bottom w:val="nil"/>
              <w:right w:val="nil"/>
            </w:tcBorders>
            <w:hideMark/>
          </w:tcPr>
          <w:p w14:paraId="5218956E" w14:textId="77777777" w:rsidR="0074238C" w:rsidRPr="00616952" w:rsidRDefault="0074238C" w:rsidP="0074238C">
            <w:pPr>
              <w:spacing w:line="240" w:lineRule="auto"/>
            </w:pPr>
            <w:r>
              <w:rPr>
                <w:rFonts w:ascii="Helvetica Neue" w:hAnsi="Helvetica Neue"/>
                <w:color w:val="000000"/>
                <w:sz w:val="15"/>
                <w:szCs w:val="15"/>
              </w:rPr>
              <w:t>&lt;0.001</w:t>
            </w:r>
          </w:p>
        </w:tc>
      </w:tr>
      <w:tr w:rsidR="0074238C" w:rsidRPr="00616952" w14:paraId="2436CD60" w14:textId="77777777" w:rsidTr="007640B9">
        <w:trPr>
          <w:trHeight w:val="165"/>
        </w:trPr>
        <w:tc>
          <w:tcPr>
            <w:tcW w:w="2552" w:type="dxa"/>
            <w:tcBorders>
              <w:top w:val="nil"/>
              <w:left w:val="nil"/>
              <w:bottom w:val="nil"/>
              <w:right w:val="nil"/>
            </w:tcBorders>
            <w:hideMark/>
          </w:tcPr>
          <w:p w14:paraId="1469578A" w14:textId="77777777" w:rsidR="0074238C" w:rsidRPr="00616952" w:rsidRDefault="0074238C" w:rsidP="0074238C">
            <w:pPr>
              <w:spacing w:line="240" w:lineRule="auto"/>
            </w:pPr>
            <w:r w:rsidRPr="00616952">
              <w:rPr>
                <w:rFonts w:ascii="Helvetica Neue" w:hAnsi="Helvetica Neue"/>
                <w:bCs/>
                <w:color w:val="000000"/>
                <w:sz w:val="15"/>
                <w:szCs w:val="15"/>
              </w:rPr>
              <w:t>0 years</w:t>
            </w:r>
          </w:p>
        </w:tc>
        <w:tc>
          <w:tcPr>
            <w:tcW w:w="992" w:type="dxa"/>
            <w:tcBorders>
              <w:top w:val="nil"/>
              <w:left w:val="nil"/>
              <w:bottom w:val="nil"/>
              <w:right w:val="nil"/>
            </w:tcBorders>
            <w:hideMark/>
          </w:tcPr>
          <w:p w14:paraId="284FF3D8" w14:textId="77777777" w:rsidR="0074238C" w:rsidRPr="00616952" w:rsidRDefault="0074238C" w:rsidP="0074238C">
            <w:pPr>
              <w:spacing w:line="240" w:lineRule="auto"/>
            </w:pPr>
            <w:r w:rsidRPr="00616952">
              <w:rPr>
                <w:rFonts w:ascii="Helvetica Neue" w:hAnsi="Helvetica Neue"/>
                <w:color w:val="000000"/>
                <w:sz w:val="15"/>
                <w:szCs w:val="15"/>
              </w:rPr>
              <w:t>0.015</w:t>
            </w:r>
          </w:p>
        </w:tc>
        <w:tc>
          <w:tcPr>
            <w:tcW w:w="992" w:type="dxa"/>
            <w:tcBorders>
              <w:top w:val="nil"/>
              <w:left w:val="nil"/>
              <w:bottom w:val="nil"/>
              <w:right w:val="nil"/>
            </w:tcBorders>
            <w:hideMark/>
          </w:tcPr>
          <w:p w14:paraId="1E4A6D7A" w14:textId="77777777" w:rsidR="0074238C" w:rsidRPr="00616952" w:rsidRDefault="0074238C" w:rsidP="0074238C">
            <w:pPr>
              <w:spacing w:line="240" w:lineRule="auto"/>
            </w:pPr>
            <w:r w:rsidRPr="00616952">
              <w:rPr>
                <w:rFonts w:ascii="Helvetica Neue" w:hAnsi="Helvetica Neue"/>
                <w:color w:val="000000"/>
                <w:sz w:val="15"/>
                <w:szCs w:val="15"/>
              </w:rPr>
              <w:t>0.065</w:t>
            </w:r>
          </w:p>
        </w:tc>
        <w:tc>
          <w:tcPr>
            <w:tcW w:w="851" w:type="dxa"/>
            <w:tcBorders>
              <w:top w:val="nil"/>
              <w:left w:val="nil"/>
              <w:bottom w:val="nil"/>
              <w:right w:val="nil"/>
            </w:tcBorders>
            <w:hideMark/>
          </w:tcPr>
          <w:p w14:paraId="2856AA27" w14:textId="77777777" w:rsidR="0074238C" w:rsidRPr="00616952" w:rsidRDefault="0074238C" w:rsidP="0074238C">
            <w:pPr>
              <w:spacing w:line="240" w:lineRule="auto"/>
            </w:pPr>
            <w:r w:rsidRPr="00616952">
              <w:rPr>
                <w:rFonts w:ascii="Helvetica Neue" w:hAnsi="Helvetica Neue"/>
                <w:color w:val="000000"/>
                <w:sz w:val="15"/>
                <w:szCs w:val="15"/>
              </w:rPr>
              <w:t>1013</w:t>
            </w:r>
          </w:p>
        </w:tc>
        <w:tc>
          <w:tcPr>
            <w:tcW w:w="850" w:type="dxa"/>
            <w:tcBorders>
              <w:top w:val="nil"/>
              <w:left w:val="nil"/>
              <w:bottom w:val="nil"/>
              <w:right w:val="nil"/>
            </w:tcBorders>
            <w:hideMark/>
          </w:tcPr>
          <w:p w14:paraId="1FCA62ED" w14:textId="77777777" w:rsidR="0074238C" w:rsidRPr="00616952" w:rsidRDefault="0074238C" w:rsidP="0074238C">
            <w:pPr>
              <w:spacing w:line="240" w:lineRule="auto"/>
            </w:pPr>
            <w:r w:rsidRPr="00616952">
              <w:rPr>
                <w:rFonts w:ascii="Helvetica Neue" w:hAnsi="Helvetica Neue"/>
                <w:color w:val="000000"/>
                <w:sz w:val="15"/>
                <w:szCs w:val="15"/>
              </w:rPr>
              <w:t>0.225</w:t>
            </w:r>
          </w:p>
        </w:tc>
        <w:tc>
          <w:tcPr>
            <w:tcW w:w="851" w:type="dxa"/>
            <w:tcBorders>
              <w:top w:val="nil"/>
              <w:left w:val="nil"/>
              <w:bottom w:val="nil"/>
              <w:right w:val="nil"/>
            </w:tcBorders>
            <w:hideMark/>
          </w:tcPr>
          <w:p w14:paraId="3241DFE3" w14:textId="77777777" w:rsidR="0074238C" w:rsidRPr="00616952" w:rsidRDefault="0074238C" w:rsidP="0074238C">
            <w:pPr>
              <w:spacing w:line="240" w:lineRule="auto"/>
            </w:pPr>
            <w:r w:rsidRPr="00616952">
              <w:rPr>
                <w:rFonts w:ascii="Helvetica Neue" w:hAnsi="Helvetica Neue"/>
                <w:color w:val="000000"/>
                <w:sz w:val="15"/>
                <w:szCs w:val="15"/>
              </w:rPr>
              <w:t>0.822</w:t>
            </w:r>
          </w:p>
        </w:tc>
      </w:tr>
      <w:tr w:rsidR="0074238C" w:rsidRPr="00616952" w14:paraId="68AE0D42" w14:textId="77777777" w:rsidTr="007640B9">
        <w:trPr>
          <w:trHeight w:val="165"/>
        </w:trPr>
        <w:tc>
          <w:tcPr>
            <w:tcW w:w="2552" w:type="dxa"/>
            <w:tcBorders>
              <w:top w:val="nil"/>
              <w:left w:val="nil"/>
              <w:bottom w:val="nil"/>
              <w:right w:val="nil"/>
            </w:tcBorders>
            <w:hideMark/>
          </w:tcPr>
          <w:p w14:paraId="6571A168" w14:textId="77777777" w:rsidR="0074238C" w:rsidRPr="00616952" w:rsidRDefault="0074238C" w:rsidP="0074238C">
            <w:pPr>
              <w:spacing w:line="240" w:lineRule="auto"/>
            </w:pPr>
            <w:r w:rsidRPr="00616952">
              <w:rPr>
                <w:rFonts w:ascii="Helvetica Neue" w:hAnsi="Helvetica Neue"/>
                <w:bCs/>
                <w:color w:val="000000"/>
                <w:sz w:val="15"/>
                <w:szCs w:val="15"/>
              </w:rPr>
              <w:t>2 years</w:t>
            </w:r>
          </w:p>
        </w:tc>
        <w:tc>
          <w:tcPr>
            <w:tcW w:w="992" w:type="dxa"/>
            <w:tcBorders>
              <w:top w:val="nil"/>
              <w:left w:val="nil"/>
              <w:bottom w:val="nil"/>
              <w:right w:val="nil"/>
            </w:tcBorders>
            <w:hideMark/>
          </w:tcPr>
          <w:p w14:paraId="534A0233" w14:textId="77777777" w:rsidR="0074238C" w:rsidRPr="00616952" w:rsidRDefault="0074238C" w:rsidP="0074238C">
            <w:pPr>
              <w:spacing w:line="240" w:lineRule="auto"/>
            </w:pPr>
            <w:r w:rsidRPr="00616952">
              <w:rPr>
                <w:rFonts w:ascii="Helvetica Neue" w:hAnsi="Helvetica Neue"/>
                <w:color w:val="000000"/>
                <w:sz w:val="15"/>
                <w:szCs w:val="15"/>
              </w:rPr>
              <w:t>0.106</w:t>
            </w:r>
          </w:p>
        </w:tc>
        <w:tc>
          <w:tcPr>
            <w:tcW w:w="992" w:type="dxa"/>
            <w:tcBorders>
              <w:top w:val="nil"/>
              <w:left w:val="nil"/>
              <w:bottom w:val="nil"/>
              <w:right w:val="nil"/>
            </w:tcBorders>
            <w:hideMark/>
          </w:tcPr>
          <w:p w14:paraId="59433C30" w14:textId="77777777" w:rsidR="0074238C" w:rsidRPr="00616952" w:rsidRDefault="0074238C" w:rsidP="0074238C">
            <w:pPr>
              <w:spacing w:line="240" w:lineRule="auto"/>
            </w:pPr>
            <w:r w:rsidRPr="00616952">
              <w:rPr>
                <w:rFonts w:ascii="Helvetica Neue" w:hAnsi="Helvetica Neue"/>
                <w:color w:val="000000"/>
                <w:sz w:val="15"/>
                <w:szCs w:val="15"/>
              </w:rPr>
              <w:t>0.014</w:t>
            </w:r>
          </w:p>
        </w:tc>
        <w:tc>
          <w:tcPr>
            <w:tcW w:w="851" w:type="dxa"/>
            <w:tcBorders>
              <w:top w:val="nil"/>
              <w:left w:val="nil"/>
              <w:bottom w:val="nil"/>
              <w:right w:val="nil"/>
            </w:tcBorders>
            <w:hideMark/>
          </w:tcPr>
          <w:p w14:paraId="0368D93B" w14:textId="77777777" w:rsidR="0074238C" w:rsidRPr="00616952" w:rsidRDefault="0074238C" w:rsidP="0074238C">
            <w:pPr>
              <w:spacing w:line="240" w:lineRule="auto"/>
            </w:pPr>
            <w:r w:rsidRPr="00616952">
              <w:rPr>
                <w:rFonts w:ascii="Helvetica Neue" w:hAnsi="Helvetica Neue"/>
                <w:color w:val="000000"/>
                <w:sz w:val="15"/>
                <w:szCs w:val="15"/>
              </w:rPr>
              <w:t>1013</w:t>
            </w:r>
          </w:p>
        </w:tc>
        <w:tc>
          <w:tcPr>
            <w:tcW w:w="850" w:type="dxa"/>
            <w:tcBorders>
              <w:top w:val="nil"/>
              <w:left w:val="nil"/>
              <w:bottom w:val="nil"/>
              <w:right w:val="nil"/>
            </w:tcBorders>
            <w:hideMark/>
          </w:tcPr>
          <w:p w14:paraId="68624D1A" w14:textId="77777777" w:rsidR="0074238C" w:rsidRPr="00616952" w:rsidRDefault="0074238C" w:rsidP="0074238C">
            <w:pPr>
              <w:spacing w:line="240" w:lineRule="auto"/>
            </w:pPr>
            <w:r w:rsidRPr="00616952">
              <w:rPr>
                <w:rFonts w:ascii="Helvetica Neue" w:hAnsi="Helvetica Neue"/>
                <w:color w:val="000000"/>
                <w:sz w:val="15"/>
                <w:szCs w:val="15"/>
              </w:rPr>
              <w:t>7.474</w:t>
            </w:r>
          </w:p>
        </w:tc>
        <w:tc>
          <w:tcPr>
            <w:tcW w:w="851" w:type="dxa"/>
            <w:tcBorders>
              <w:top w:val="nil"/>
              <w:left w:val="nil"/>
              <w:bottom w:val="nil"/>
              <w:right w:val="nil"/>
            </w:tcBorders>
            <w:hideMark/>
          </w:tcPr>
          <w:p w14:paraId="1E34BFC8" w14:textId="77777777" w:rsidR="0074238C" w:rsidRPr="00616952" w:rsidRDefault="0074238C" w:rsidP="0074238C">
            <w:pPr>
              <w:spacing w:line="240" w:lineRule="auto"/>
            </w:pPr>
            <w:r>
              <w:rPr>
                <w:rFonts w:ascii="Helvetica Neue" w:hAnsi="Helvetica Neue"/>
                <w:color w:val="000000"/>
                <w:sz w:val="15"/>
                <w:szCs w:val="15"/>
              </w:rPr>
              <w:t>&lt;0.001</w:t>
            </w:r>
          </w:p>
        </w:tc>
      </w:tr>
      <w:tr w:rsidR="0074238C" w:rsidRPr="00616952" w14:paraId="555B061E" w14:textId="77777777" w:rsidTr="007640B9">
        <w:trPr>
          <w:trHeight w:val="165"/>
        </w:trPr>
        <w:tc>
          <w:tcPr>
            <w:tcW w:w="2552" w:type="dxa"/>
            <w:tcBorders>
              <w:top w:val="nil"/>
              <w:left w:val="nil"/>
              <w:bottom w:val="nil"/>
              <w:right w:val="nil"/>
            </w:tcBorders>
            <w:hideMark/>
          </w:tcPr>
          <w:p w14:paraId="783F8041" w14:textId="77777777" w:rsidR="0074238C" w:rsidRPr="00616952" w:rsidRDefault="0074238C" w:rsidP="0074238C">
            <w:pPr>
              <w:spacing w:line="240" w:lineRule="auto"/>
            </w:pPr>
            <w:r w:rsidRPr="00616952">
              <w:rPr>
                <w:rFonts w:ascii="Helvetica Neue" w:hAnsi="Helvetica Neue"/>
                <w:bCs/>
                <w:color w:val="000000"/>
                <w:sz w:val="15"/>
                <w:szCs w:val="15"/>
              </w:rPr>
              <w:t>3 years</w:t>
            </w:r>
          </w:p>
        </w:tc>
        <w:tc>
          <w:tcPr>
            <w:tcW w:w="992" w:type="dxa"/>
            <w:tcBorders>
              <w:top w:val="nil"/>
              <w:left w:val="nil"/>
              <w:bottom w:val="nil"/>
              <w:right w:val="nil"/>
            </w:tcBorders>
            <w:hideMark/>
          </w:tcPr>
          <w:p w14:paraId="3728314E" w14:textId="77777777" w:rsidR="0074238C" w:rsidRPr="00616952" w:rsidRDefault="0074238C" w:rsidP="0074238C">
            <w:pPr>
              <w:spacing w:line="240" w:lineRule="auto"/>
            </w:pPr>
            <w:r w:rsidRPr="00616952">
              <w:rPr>
                <w:rFonts w:ascii="Helvetica Neue" w:hAnsi="Helvetica Neue"/>
                <w:color w:val="000000"/>
                <w:sz w:val="15"/>
                <w:szCs w:val="15"/>
              </w:rPr>
              <w:t>0.127</w:t>
            </w:r>
          </w:p>
        </w:tc>
        <w:tc>
          <w:tcPr>
            <w:tcW w:w="992" w:type="dxa"/>
            <w:tcBorders>
              <w:top w:val="nil"/>
              <w:left w:val="nil"/>
              <w:bottom w:val="nil"/>
              <w:right w:val="nil"/>
            </w:tcBorders>
            <w:hideMark/>
          </w:tcPr>
          <w:p w14:paraId="1BF84233" w14:textId="77777777" w:rsidR="0074238C" w:rsidRPr="00616952" w:rsidRDefault="0074238C" w:rsidP="0074238C">
            <w:pPr>
              <w:spacing w:line="240" w:lineRule="auto"/>
            </w:pPr>
            <w:r w:rsidRPr="00616952">
              <w:rPr>
                <w:rFonts w:ascii="Helvetica Neue" w:hAnsi="Helvetica Neue"/>
                <w:color w:val="000000"/>
                <w:sz w:val="15"/>
                <w:szCs w:val="15"/>
              </w:rPr>
              <w:t>0.015</w:t>
            </w:r>
          </w:p>
        </w:tc>
        <w:tc>
          <w:tcPr>
            <w:tcW w:w="851" w:type="dxa"/>
            <w:tcBorders>
              <w:top w:val="nil"/>
              <w:left w:val="nil"/>
              <w:bottom w:val="nil"/>
              <w:right w:val="nil"/>
            </w:tcBorders>
            <w:hideMark/>
          </w:tcPr>
          <w:p w14:paraId="1E104F3C" w14:textId="77777777" w:rsidR="0074238C" w:rsidRPr="00616952" w:rsidRDefault="0074238C" w:rsidP="0074238C">
            <w:pPr>
              <w:spacing w:line="240" w:lineRule="auto"/>
            </w:pPr>
            <w:r w:rsidRPr="00616952">
              <w:rPr>
                <w:rFonts w:ascii="Helvetica Neue" w:hAnsi="Helvetica Neue"/>
                <w:color w:val="000000"/>
                <w:sz w:val="15"/>
                <w:szCs w:val="15"/>
              </w:rPr>
              <w:t>1013</w:t>
            </w:r>
          </w:p>
        </w:tc>
        <w:tc>
          <w:tcPr>
            <w:tcW w:w="850" w:type="dxa"/>
            <w:tcBorders>
              <w:top w:val="nil"/>
              <w:left w:val="nil"/>
              <w:bottom w:val="nil"/>
              <w:right w:val="nil"/>
            </w:tcBorders>
            <w:hideMark/>
          </w:tcPr>
          <w:p w14:paraId="72BC66D1" w14:textId="77777777" w:rsidR="0074238C" w:rsidRPr="00616952" w:rsidRDefault="0074238C" w:rsidP="0074238C">
            <w:pPr>
              <w:spacing w:line="240" w:lineRule="auto"/>
            </w:pPr>
            <w:r w:rsidRPr="00616952">
              <w:rPr>
                <w:rFonts w:ascii="Helvetica Neue" w:hAnsi="Helvetica Neue"/>
                <w:color w:val="000000"/>
                <w:sz w:val="15"/>
                <w:szCs w:val="15"/>
              </w:rPr>
              <w:t>8.444</w:t>
            </w:r>
          </w:p>
        </w:tc>
        <w:tc>
          <w:tcPr>
            <w:tcW w:w="851" w:type="dxa"/>
            <w:tcBorders>
              <w:top w:val="nil"/>
              <w:left w:val="nil"/>
              <w:bottom w:val="nil"/>
              <w:right w:val="nil"/>
            </w:tcBorders>
            <w:hideMark/>
          </w:tcPr>
          <w:p w14:paraId="40C15EB4" w14:textId="77777777" w:rsidR="0074238C" w:rsidRPr="00616952" w:rsidRDefault="0074238C" w:rsidP="0074238C">
            <w:pPr>
              <w:spacing w:line="240" w:lineRule="auto"/>
            </w:pPr>
            <w:r>
              <w:rPr>
                <w:rFonts w:ascii="Helvetica Neue" w:hAnsi="Helvetica Neue"/>
                <w:color w:val="000000"/>
                <w:sz w:val="15"/>
                <w:szCs w:val="15"/>
              </w:rPr>
              <w:t>&lt;0.001</w:t>
            </w:r>
          </w:p>
        </w:tc>
      </w:tr>
      <w:tr w:rsidR="0074238C" w:rsidRPr="00616952" w14:paraId="5A9E6CE9" w14:textId="77777777" w:rsidTr="007640B9">
        <w:trPr>
          <w:trHeight w:val="165"/>
        </w:trPr>
        <w:tc>
          <w:tcPr>
            <w:tcW w:w="2552" w:type="dxa"/>
            <w:tcBorders>
              <w:top w:val="nil"/>
              <w:left w:val="nil"/>
              <w:bottom w:val="nil"/>
              <w:right w:val="nil"/>
            </w:tcBorders>
            <w:hideMark/>
          </w:tcPr>
          <w:p w14:paraId="200687DD" w14:textId="77777777" w:rsidR="0074238C" w:rsidRPr="00616952" w:rsidRDefault="0074238C" w:rsidP="0074238C">
            <w:pPr>
              <w:spacing w:line="240" w:lineRule="auto"/>
            </w:pPr>
            <w:r w:rsidRPr="00616952">
              <w:rPr>
                <w:rFonts w:ascii="Helvetica Neue" w:hAnsi="Helvetica Neue"/>
                <w:bCs/>
                <w:color w:val="000000"/>
                <w:sz w:val="15"/>
                <w:szCs w:val="15"/>
              </w:rPr>
              <w:t>4 years</w:t>
            </w:r>
          </w:p>
        </w:tc>
        <w:tc>
          <w:tcPr>
            <w:tcW w:w="992" w:type="dxa"/>
            <w:tcBorders>
              <w:top w:val="nil"/>
              <w:left w:val="nil"/>
              <w:bottom w:val="nil"/>
              <w:right w:val="nil"/>
            </w:tcBorders>
            <w:hideMark/>
          </w:tcPr>
          <w:p w14:paraId="3596F065" w14:textId="77777777" w:rsidR="0074238C" w:rsidRPr="00616952" w:rsidRDefault="0074238C" w:rsidP="0074238C">
            <w:pPr>
              <w:spacing w:line="240" w:lineRule="auto"/>
            </w:pPr>
            <w:r w:rsidRPr="00616952">
              <w:rPr>
                <w:rFonts w:ascii="Helvetica Neue" w:hAnsi="Helvetica Neue"/>
                <w:color w:val="000000"/>
                <w:sz w:val="15"/>
                <w:szCs w:val="15"/>
              </w:rPr>
              <w:t>0.111</w:t>
            </w:r>
          </w:p>
        </w:tc>
        <w:tc>
          <w:tcPr>
            <w:tcW w:w="992" w:type="dxa"/>
            <w:tcBorders>
              <w:top w:val="nil"/>
              <w:left w:val="nil"/>
              <w:bottom w:val="nil"/>
              <w:right w:val="nil"/>
            </w:tcBorders>
            <w:hideMark/>
          </w:tcPr>
          <w:p w14:paraId="7A9114A0" w14:textId="77777777" w:rsidR="0074238C" w:rsidRPr="00616952" w:rsidRDefault="0074238C" w:rsidP="0074238C">
            <w:pPr>
              <w:spacing w:line="240" w:lineRule="auto"/>
            </w:pPr>
            <w:r w:rsidRPr="00616952">
              <w:rPr>
                <w:rFonts w:ascii="Helvetica Neue" w:hAnsi="Helvetica Neue"/>
                <w:color w:val="000000"/>
                <w:sz w:val="15"/>
                <w:szCs w:val="15"/>
              </w:rPr>
              <w:t>0.017</w:t>
            </w:r>
          </w:p>
        </w:tc>
        <w:tc>
          <w:tcPr>
            <w:tcW w:w="851" w:type="dxa"/>
            <w:tcBorders>
              <w:top w:val="nil"/>
              <w:left w:val="nil"/>
              <w:bottom w:val="nil"/>
              <w:right w:val="nil"/>
            </w:tcBorders>
            <w:hideMark/>
          </w:tcPr>
          <w:p w14:paraId="2AD13856" w14:textId="77777777" w:rsidR="0074238C" w:rsidRPr="00616952" w:rsidRDefault="0074238C" w:rsidP="0074238C">
            <w:pPr>
              <w:spacing w:line="240" w:lineRule="auto"/>
            </w:pPr>
            <w:r w:rsidRPr="00616952">
              <w:rPr>
                <w:rFonts w:ascii="Helvetica Neue" w:hAnsi="Helvetica Neue"/>
                <w:color w:val="000000"/>
                <w:sz w:val="15"/>
                <w:szCs w:val="15"/>
              </w:rPr>
              <w:t>1013</w:t>
            </w:r>
          </w:p>
        </w:tc>
        <w:tc>
          <w:tcPr>
            <w:tcW w:w="850" w:type="dxa"/>
            <w:tcBorders>
              <w:top w:val="nil"/>
              <w:left w:val="nil"/>
              <w:bottom w:val="nil"/>
              <w:right w:val="nil"/>
            </w:tcBorders>
            <w:hideMark/>
          </w:tcPr>
          <w:p w14:paraId="376AF89C" w14:textId="77777777" w:rsidR="0074238C" w:rsidRPr="00616952" w:rsidRDefault="0074238C" w:rsidP="0074238C">
            <w:pPr>
              <w:spacing w:line="240" w:lineRule="auto"/>
            </w:pPr>
            <w:r w:rsidRPr="00616952">
              <w:rPr>
                <w:rFonts w:ascii="Helvetica Neue" w:hAnsi="Helvetica Neue"/>
                <w:color w:val="000000"/>
                <w:sz w:val="15"/>
                <w:szCs w:val="15"/>
              </w:rPr>
              <w:t>6.44</w:t>
            </w:r>
          </w:p>
        </w:tc>
        <w:tc>
          <w:tcPr>
            <w:tcW w:w="851" w:type="dxa"/>
            <w:tcBorders>
              <w:top w:val="nil"/>
              <w:left w:val="nil"/>
              <w:bottom w:val="nil"/>
              <w:right w:val="nil"/>
            </w:tcBorders>
            <w:hideMark/>
          </w:tcPr>
          <w:p w14:paraId="1DD04972" w14:textId="77777777" w:rsidR="0074238C" w:rsidRPr="00616952" w:rsidRDefault="0074238C" w:rsidP="0074238C">
            <w:pPr>
              <w:spacing w:line="240" w:lineRule="auto"/>
            </w:pPr>
            <w:r>
              <w:rPr>
                <w:rFonts w:ascii="Helvetica Neue" w:hAnsi="Helvetica Neue"/>
                <w:color w:val="000000"/>
                <w:sz w:val="15"/>
                <w:szCs w:val="15"/>
              </w:rPr>
              <w:t>&lt;0.001</w:t>
            </w:r>
          </w:p>
        </w:tc>
      </w:tr>
      <w:tr w:rsidR="0074238C" w:rsidRPr="00616952" w14:paraId="7E08CF88" w14:textId="77777777" w:rsidTr="007640B9">
        <w:trPr>
          <w:trHeight w:val="165"/>
        </w:trPr>
        <w:tc>
          <w:tcPr>
            <w:tcW w:w="2552" w:type="dxa"/>
            <w:tcBorders>
              <w:top w:val="nil"/>
              <w:left w:val="nil"/>
              <w:bottom w:val="nil"/>
              <w:right w:val="nil"/>
            </w:tcBorders>
            <w:hideMark/>
          </w:tcPr>
          <w:p w14:paraId="0AC4FFF6" w14:textId="77777777" w:rsidR="0074238C" w:rsidRPr="00616952" w:rsidRDefault="0074238C" w:rsidP="0074238C">
            <w:pPr>
              <w:spacing w:line="240" w:lineRule="auto"/>
            </w:pPr>
            <w:r w:rsidRPr="00616952">
              <w:rPr>
                <w:rFonts w:ascii="Helvetica Neue" w:hAnsi="Helvetica Neue"/>
                <w:bCs/>
                <w:color w:val="000000"/>
                <w:sz w:val="15"/>
                <w:szCs w:val="15"/>
              </w:rPr>
              <w:t>5 years</w:t>
            </w:r>
          </w:p>
        </w:tc>
        <w:tc>
          <w:tcPr>
            <w:tcW w:w="992" w:type="dxa"/>
            <w:tcBorders>
              <w:top w:val="nil"/>
              <w:left w:val="nil"/>
              <w:bottom w:val="nil"/>
              <w:right w:val="nil"/>
            </w:tcBorders>
            <w:hideMark/>
          </w:tcPr>
          <w:p w14:paraId="429C47A0" w14:textId="77777777" w:rsidR="0074238C" w:rsidRPr="00616952" w:rsidRDefault="0074238C" w:rsidP="0074238C">
            <w:pPr>
              <w:spacing w:line="240" w:lineRule="auto"/>
            </w:pPr>
            <w:r w:rsidRPr="00616952">
              <w:rPr>
                <w:rFonts w:ascii="Helvetica Neue" w:hAnsi="Helvetica Neue"/>
                <w:color w:val="000000"/>
                <w:sz w:val="15"/>
                <w:szCs w:val="15"/>
              </w:rPr>
              <w:t>0.142</w:t>
            </w:r>
          </w:p>
        </w:tc>
        <w:tc>
          <w:tcPr>
            <w:tcW w:w="992" w:type="dxa"/>
            <w:tcBorders>
              <w:top w:val="nil"/>
              <w:left w:val="nil"/>
              <w:bottom w:val="nil"/>
              <w:right w:val="nil"/>
            </w:tcBorders>
            <w:hideMark/>
          </w:tcPr>
          <w:p w14:paraId="00749501" w14:textId="77777777" w:rsidR="0074238C" w:rsidRPr="00616952" w:rsidRDefault="0074238C" w:rsidP="0074238C">
            <w:pPr>
              <w:spacing w:line="240" w:lineRule="auto"/>
            </w:pPr>
            <w:r w:rsidRPr="00616952">
              <w:rPr>
                <w:rFonts w:ascii="Helvetica Neue" w:hAnsi="Helvetica Neue"/>
                <w:color w:val="000000"/>
                <w:sz w:val="15"/>
                <w:szCs w:val="15"/>
              </w:rPr>
              <w:t>0.025</w:t>
            </w:r>
          </w:p>
        </w:tc>
        <w:tc>
          <w:tcPr>
            <w:tcW w:w="851" w:type="dxa"/>
            <w:tcBorders>
              <w:top w:val="nil"/>
              <w:left w:val="nil"/>
              <w:bottom w:val="nil"/>
              <w:right w:val="nil"/>
            </w:tcBorders>
            <w:hideMark/>
          </w:tcPr>
          <w:p w14:paraId="1384EC9B" w14:textId="77777777" w:rsidR="0074238C" w:rsidRPr="00616952" w:rsidRDefault="0074238C" w:rsidP="0074238C">
            <w:pPr>
              <w:spacing w:line="240" w:lineRule="auto"/>
            </w:pPr>
            <w:r w:rsidRPr="00616952">
              <w:rPr>
                <w:rFonts w:ascii="Helvetica Neue" w:hAnsi="Helvetica Neue"/>
                <w:color w:val="000000"/>
                <w:sz w:val="15"/>
                <w:szCs w:val="15"/>
              </w:rPr>
              <w:t>1013</w:t>
            </w:r>
          </w:p>
        </w:tc>
        <w:tc>
          <w:tcPr>
            <w:tcW w:w="850" w:type="dxa"/>
            <w:tcBorders>
              <w:top w:val="nil"/>
              <w:left w:val="nil"/>
              <w:bottom w:val="nil"/>
              <w:right w:val="nil"/>
            </w:tcBorders>
            <w:hideMark/>
          </w:tcPr>
          <w:p w14:paraId="6D75B459" w14:textId="77777777" w:rsidR="0074238C" w:rsidRPr="00616952" w:rsidRDefault="0074238C" w:rsidP="0074238C">
            <w:pPr>
              <w:spacing w:line="240" w:lineRule="auto"/>
            </w:pPr>
            <w:r w:rsidRPr="00616952">
              <w:rPr>
                <w:rFonts w:ascii="Helvetica Neue" w:hAnsi="Helvetica Neue"/>
                <w:color w:val="000000"/>
                <w:sz w:val="15"/>
                <w:szCs w:val="15"/>
              </w:rPr>
              <w:t>5.703</w:t>
            </w:r>
          </w:p>
        </w:tc>
        <w:tc>
          <w:tcPr>
            <w:tcW w:w="851" w:type="dxa"/>
            <w:tcBorders>
              <w:top w:val="nil"/>
              <w:left w:val="nil"/>
              <w:bottom w:val="nil"/>
              <w:right w:val="nil"/>
            </w:tcBorders>
            <w:hideMark/>
          </w:tcPr>
          <w:p w14:paraId="5794AEF5" w14:textId="77777777" w:rsidR="0074238C" w:rsidRPr="00616952" w:rsidRDefault="0074238C" w:rsidP="0074238C">
            <w:pPr>
              <w:spacing w:line="240" w:lineRule="auto"/>
            </w:pPr>
            <w:r>
              <w:rPr>
                <w:rFonts w:ascii="Helvetica Neue" w:hAnsi="Helvetica Neue"/>
                <w:color w:val="000000"/>
                <w:sz w:val="15"/>
                <w:szCs w:val="15"/>
              </w:rPr>
              <w:t>&lt;0.001</w:t>
            </w:r>
          </w:p>
        </w:tc>
      </w:tr>
      <w:tr w:rsidR="0074238C" w:rsidRPr="00616952" w14:paraId="7DEC0604" w14:textId="77777777" w:rsidTr="007640B9">
        <w:trPr>
          <w:trHeight w:val="165"/>
        </w:trPr>
        <w:tc>
          <w:tcPr>
            <w:tcW w:w="2552" w:type="dxa"/>
            <w:tcBorders>
              <w:top w:val="nil"/>
              <w:left w:val="nil"/>
              <w:bottom w:val="single" w:sz="4" w:space="0" w:color="000000" w:themeColor="text1"/>
              <w:right w:val="nil"/>
            </w:tcBorders>
            <w:hideMark/>
          </w:tcPr>
          <w:p w14:paraId="330E8F24" w14:textId="77777777" w:rsidR="0074238C" w:rsidRPr="00616952" w:rsidRDefault="0074238C" w:rsidP="0074238C">
            <w:pPr>
              <w:spacing w:line="240" w:lineRule="auto"/>
            </w:pPr>
            <w:r w:rsidRPr="00616952">
              <w:rPr>
                <w:rFonts w:ascii="Helvetica Neue" w:hAnsi="Helvetica Neue"/>
                <w:bCs/>
                <w:color w:val="000000"/>
                <w:sz w:val="15"/>
                <w:szCs w:val="15"/>
              </w:rPr>
              <w:t>6 years</w:t>
            </w:r>
          </w:p>
        </w:tc>
        <w:tc>
          <w:tcPr>
            <w:tcW w:w="992" w:type="dxa"/>
            <w:tcBorders>
              <w:top w:val="nil"/>
              <w:left w:val="nil"/>
              <w:bottom w:val="single" w:sz="4" w:space="0" w:color="000000" w:themeColor="text1"/>
              <w:right w:val="nil"/>
            </w:tcBorders>
            <w:hideMark/>
          </w:tcPr>
          <w:p w14:paraId="50961FEF" w14:textId="77777777" w:rsidR="0074238C" w:rsidRPr="00616952" w:rsidRDefault="0074238C" w:rsidP="0074238C">
            <w:pPr>
              <w:spacing w:line="240" w:lineRule="auto"/>
            </w:pPr>
            <w:r w:rsidRPr="00616952">
              <w:rPr>
                <w:rFonts w:ascii="Helvetica Neue" w:hAnsi="Helvetica Neue"/>
                <w:color w:val="000000"/>
                <w:sz w:val="15"/>
                <w:szCs w:val="15"/>
              </w:rPr>
              <w:t>0.089</w:t>
            </w:r>
          </w:p>
        </w:tc>
        <w:tc>
          <w:tcPr>
            <w:tcW w:w="992" w:type="dxa"/>
            <w:tcBorders>
              <w:top w:val="nil"/>
              <w:left w:val="nil"/>
              <w:bottom w:val="single" w:sz="4" w:space="0" w:color="000000" w:themeColor="text1"/>
              <w:right w:val="nil"/>
            </w:tcBorders>
            <w:hideMark/>
          </w:tcPr>
          <w:p w14:paraId="2A53F515" w14:textId="77777777" w:rsidR="0074238C" w:rsidRPr="00616952" w:rsidRDefault="0074238C" w:rsidP="0074238C">
            <w:pPr>
              <w:spacing w:line="240" w:lineRule="auto"/>
            </w:pPr>
            <w:r w:rsidRPr="00616952">
              <w:rPr>
                <w:rFonts w:ascii="Helvetica Neue" w:hAnsi="Helvetica Neue"/>
                <w:color w:val="000000"/>
                <w:sz w:val="15"/>
                <w:szCs w:val="15"/>
              </w:rPr>
              <w:t>0.039</w:t>
            </w:r>
          </w:p>
        </w:tc>
        <w:tc>
          <w:tcPr>
            <w:tcW w:w="851" w:type="dxa"/>
            <w:tcBorders>
              <w:top w:val="nil"/>
              <w:left w:val="nil"/>
              <w:bottom w:val="single" w:sz="4" w:space="0" w:color="000000" w:themeColor="text1"/>
              <w:right w:val="nil"/>
            </w:tcBorders>
            <w:hideMark/>
          </w:tcPr>
          <w:p w14:paraId="71EDF7A0" w14:textId="77777777" w:rsidR="0074238C" w:rsidRPr="00616952" w:rsidRDefault="0074238C" w:rsidP="0074238C">
            <w:pPr>
              <w:spacing w:line="240" w:lineRule="auto"/>
            </w:pPr>
            <w:r w:rsidRPr="00616952">
              <w:rPr>
                <w:rFonts w:ascii="Helvetica Neue" w:hAnsi="Helvetica Neue"/>
                <w:color w:val="000000"/>
                <w:sz w:val="15"/>
                <w:szCs w:val="15"/>
              </w:rPr>
              <w:t>1013</w:t>
            </w:r>
          </w:p>
        </w:tc>
        <w:tc>
          <w:tcPr>
            <w:tcW w:w="850" w:type="dxa"/>
            <w:tcBorders>
              <w:top w:val="nil"/>
              <w:left w:val="nil"/>
              <w:bottom w:val="single" w:sz="4" w:space="0" w:color="000000" w:themeColor="text1"/>
              <w:right w:val="nil"/>
            </w:tcBorders>
            <w:hideMark/>
          </w:tcPr>
          <w:p w14:paraId="51419C86" w14:textId="77777777" w:rsidR="0074238C" w:rsidRPr="00616952" w:rsidRDefault="0074238C" w:rsidP="0074238C">
            <w:pPr>
              <w:spacing w:line="240" w:lineRule="auto"/>
            </w:pPr>
            <w:r w:rsidRPr="00616952">
              <w:rPr>
                <w:rFonts w:ascii="Helvetica Neue" w:hAnsi="Helvetica Neue"/>
                <w:color w:val="000000"/>
                <w:sz w:val="15"/>
                <w:szCs w:val="15"/>
              </w:rPr>
              <w:t>2.267</w:t>
            </w:r>
          </w:p>
        </w:tc>
        <w:tc>
          <w:tcPr>
            <w:tcW w:w="851" w:type="dxa"/>
            <w:tcBorders>
              <w:top w:val="nil"/>
              <w:left w:val="nil"/>
              <w:bottom w:val="single" w:sz="4" w:space="0" w:color="000000" w:themeColor="text1"/>
              <w:right w:val="nil"/>
            </w:tcBorders>
            <w:hideMark/>
          </w:tcPr>
          <w:p w14:paraId="5D1EB3FE" w14:textId="77777777" w:rsidR="0074238C" w:rsidRPr="00616952" w:rsidRDefault="0074238C" w:rsidP="0074238C">
            <w:pPr>
              <w:spacing w:line="240" w:lineRule="auto"/>
            </w:pPr>
            <w:r w:rsidRPr="00616952">
              <w:rPr>
                <w:rFonts w:ascii="Helvetica Neue" w:hAnsi="Helvetica Neue"/>
                <w:color w:val="000000"/>
                <w:sz w:val="15"/>
                <w:szCs w:val="15"/>
              </w:rPr>
              <w:t>0.024</w:t>
            </w:r>
          </w:p>
        </w:tc>
      </w:tr>
    </w:tbl>
    <w:p w14:paraId="62AFB320" w14:textId="77777777" w:rsidR="0074238C" w:rsidRDefault="0074238C" w:rsidP="0074238C">
      <w:pPr>
        <w:pStyle w:val="Caption"/>
        <w:keepNext/>
      </w:pPr>
    </w:p>
    <w:p w14:paraId="0977AD38" w14:textId="77777777" w:rsidR="0074238C" w:rsidRDefault="0074238C" w:rsidP="0074238C"/>
    <w:p w14:paraId="4F3CE19C" w14:textId="77777777" w:rsidR="0074238C" w:rsidRPr="00986FBD" w:rsidRDefault="0074238C" w:rsidP="0074238C"/>
    <w:p w14:paraId="6DA7F436" w14:textId="77777777" w:rsidR="0074238C" w:rsidRDefault="0074238C" w:rsidP="0074238C"/>
    <w:p w14:paraId="5F50B3F3" w14:textId="77777777" w:rsidR="0074238C" w:rsidRDefault="0074238C" w:rsidP="0074238C">
      <w:r>
        <w:br w:type="page"/>
      </w:r>
    </w:p>
    <w:p w14:paraId="361466B1" w14:textId="77777777" w:rsidR="0074238C" w:rsidRDefault="0074238C" w:rsidP="0074238C">
      <w:pPr>
        <w:pStyle w:val="Caption"/>
        <w:keepNext/>
      </w:pPr>
      <w:r>
        <w:lastRenderedPageBreak/>
        <w:t>Table S4: Results of cox proportional hazards models testing association of relative leukocyte telomere length (RLTL) change measurements (on continuous scales) with productive lifespan. SE= standard error, CI = confidence interval</w:t>
      </w:r>
    </w:p>
    <w:tbl>
      <w:tblPr>
        <w:tblW w:w="0" w:type="auto"/>
        <w:tblLook w:val="04A0" w:firstRow="1" w:lastRow="0" w:firstColumn="1" w:lastColumn="0" w:noHBand="0" w:noVBand="1"/>
      </w:tblPr>
      <w:tblGrid>
        <w:gridCol w:w="1087"/>
        <w:gridCol w:w="1000"/>
        <w:gridCol w:w="759"/>
        <w:gridCol w:w="1227"/>
        <w:gridCol w:w="1276"/>
        <w:gridCol w:w="1095"/>
        <w:gridCol w:w="735"/>
      </w:tblGrid>
      <w:tr w:rsidR="0074238C" w:rsidRPr="00FD6936" w14:paraId="5527A7E4" w14:textId="77777777" w:rsidTr="007640B9">
        <w:trPr>
          <w:trHeight w:val="320"/>
        </w:trPr>
        <w:tc>
          <w:tcPr>
            <w:tcW w:w="1087" w:type="dxa"/>
            <w:tcBorders>
              <w:top w:val="double" w:sz="4" w:space="0" w:color="auto"/>
              <w:bottom w:val="single" w:sz="4" w:space="0" w:color="auto"/>
            </w:tcBorders>
            <w:noWrap/>
            <w:hideMark/>
          </w:tcPr>
          <w:p w14:paraId="47B45FFA" w14:textId="77777777" w:rsidR="0074238C" w:rsidRPr="00FD6936" w:rsidRDefault="0074238C" w:rsidP="0074238C">
            <w:pPr>
              <w:spacing w:line="240" w:lineRule="auto"/>
              <w:rPr>
                <w:sz w:val="15"/>
                <w:szCs w:val="15"/>
              </w:rPr>
            </w:pPr>
            <w:r>
              <w:rPr>
                <w:sz w:val="15"/>
                <w:szCs w:val="15"/>
              </w:rPr>
              <w:t>RLTL measure</w:t>
            </w:r>
          </w:p>
        </w:tc>
        <w:tc>
          <w:tcPr>
            <w:tcW w:w="1000" w:type="dxa"/>
            <w:tcBorders>
              <w:top w:val="double" w:sz="4" w:space="0" w:color="auto"/>
              <w:bottom w:val="single" w:sz="4" w:space="0" w:color="auto"/>
            </w:tcBorders>
            <w:noWrap/>
            <w:hideMark/>
          </w:tcPr>
          <w:p w14:paraId="6DD2E531" w14:textId="77777777" w:rsidR="0074238C" w:rsidRPr="00FD6936" w:rsidRDefault="0074238C" w:rsidP="0074238C">
            <w:pPr>
              <w:spacing w:line="240" w:lineRule="auto"/>
              <w:rPr>
                <w:sz w:val="15"/>
                <w:szCs w:val="15"/>
              </w:rPr>
            </w:pPr>
            <w:r>
              <w:rPr>
                <w:sz w:val="15"/>
                <w:szCs w:val="15"/>
              </w:rPr>
              <w:t>Coefficient (SE)</w:t>
            </w:r>
          </w:p>
        </w:tc>
        <w:tc>
          <w:tcPr>
            <w:tcW w:w="704" w:type="dxa"/>
            <w:tcBorders>
              <w:top w:val="double" w:sz="4" w:space="0" w:color="auto"/>
              <w:bottom w:val="single" w:sz="4" w:space="0" w:color="auto"/>
            </w:tcBorders>
            <w:noWrap/>
            <w:hideMark/>
          </w:tcPr>
          <w:p w14:paraId="4EAF6DCE" w14:textId="77777777" w:rsidR="0074238C" w:rsidRPr="00FD6936" w:rsidRDefault="0074238C" w:rsidP="0074238C">
            <w:pPr>
              <w:spacing w:line="240" w:lineRule="auto"/>
              <w:rPr>
                <w:sz w:val="15"/>
                <w:szCs w:val="15"/>
              </w:rPr>
            </w:pPr>
            <w:r w:rsidRPr="00FD6936">
              <w:rPr>
                <w:sz w:val="15"/>
                <w:szCs w:val="15"/>
              </w:rPr>
              <w:t>Hazard ratio</w:t>
            </w:r>
          </w:p>
        </w:tc>
        <w:tc>
          <w:tcPr>
            <w:tcW w:w="1227" w:type="dxa"/>
            <w:tcBorders>
              <w:top w:val="double" w:sz="4" w:space="0" w:color="auto"/>
              <w:bottom w:val="single" w:sz="4" w:space="0" w:color="auto"/>
            </w:tcBorders>
            <w:noWrap/>
            <w:hideMark/>
          </w:tcPr>
          <w:p w14:paraId="3B144BFB" w14:textId="77777777" w:rsidR="0074238C" w:rsidRPr="00FD6936" w:rsidRDefault="0074238C" w:rsidP="0074238C">
            <w:pPr>
              <w:spacing w:line="240" w:lineRule="auto"/>
              <w:rPr>
                <w:sz w:val="15"/>
                <w:szCs w:val="15"/>
              </w:rPr>
            </w:pPr>
            <w:r>
              <w:rPr>
                <w:sz w:val="15"/>
                <w:szCs w:val="15"/>
              </w:rPr>
              <w:t xml:space="preserve">95% </w:t>
            </w:r>
            <w:r w:rsidRPr="00FD6936">
              <w:rPr>
                <w:sz w:val="15"/>
                <w:szCs w:val="15"/>
              </w:rPr>
              <w:t xml:space="preserve">CI </w:t>
            </w:r>
            <w:r>
              <w:rPr>
                <w:sz w:val="15"/>
                <w:szCs w:val="15"/>
              </w:rPr>
              <w:br/>
              <w:t>(</w:t>
            </w:r>
            <w:r w:rsidRPr="00FD6936">
              <w:rPr>
                <w:sz w:val="15"/>
                <w:szCs w:val="15"/>
              </w:rPr>
              <w:t>hazard ratio</w:t>
            </w:r>
            <w:r>
              <w:rPr>
                <w:sz w:val="15"/>
                <w:szCs w:val="15"/>
              </w:rPr>
              <w:t>)</w:t>
            </w:r>
          </w:p>
        </w:tc>
        <w:tc>
          <w:tcPr>
            <w:tcW w:w="1276" w:type="dxa"/>
            <w:tcBorders>
              <w:top w:val="double" w:sz="4" w:space="0" w:color="auto"/>
              <w:bottom w:val="single" w:sz="4" w:space="0" w:color="auto"/>
            </w:tcBorders>
            <w:noWrap/>
            <w:hideMark/>
          </w:tcPr>
          <w:p w14:paraId="14B3B55A" w14:textId="77777777" w:rsidR="0074238C" w:rsidRPr="00FD6936" w:rsidRDefault="0074238C" w:rsidP="0074238C">
            <w:pPr>
              <w:spacing w:line="240" w:lineRule="auto"/>
              <w:rPr>
                <w:sz w:val="15"/>
                <w:szCs w:val="15"/>
              </w:rPr>
            </w:pPr>
            <w:r w:rsidRPr="00FD6936">
              <w:rPr>
                <w:sz w:val="15"/>
                <w:szCs w:val="15"/>
              </w:rPr>
              <w:t>exp(-</w:t>
            </w:r>
            <w:r>
              <w:rPr>
                <w:sz w:val="15"/>
                <w:szCs w:val="15"/>
              </w:rPr>
              <w:t>Coefficient</w:t>
            </w:r>
            <w:r w:rsidRPr="00FD6936">
              <w:rPr>
                <w:sz w:val="15"/>
                <w:szCs w:val="15"/>
              </w:rPr>
              <w:t>)</w:t>
            </w:r>
          </w:p>
        </w:tc>
        <w:tc>
          <w:tcPr>
            <w:tcW w:w="1095" w:type="dxa"/>
            <w:tcBorders>
              <w:top w:val="double" w:sz="4" w:space="0" w:color="auto"/>
              <w:bottom w:val="single" w:sz="4" w:space="0" w:color="auto"/>
            </w:tcBorders>
            <w:noWrap/>
            <w:hideMark/>
          </w:tcPr>
          <w:p w14:paraId="4D40F704" w14:textId="77777777" w:rsidR="0074238C" w:rsidRPr="00FD6936" w:rsidRDefault="0074238C" w:rsidP="0074238C">
            <w:pPr>
              <w:spacing w:line="240" w:lineRule="auto"/>
              <w:rPr>
                <w:sz w:val="15"/>
                <w:szCs w:val="15"/>
              </w:rPr>
            </w:pPr>
            <w:r>
              <w:rPr>
                <w:sz w:val="15"/>
                <w:szCs w:val="15"/>
              </w:rPr>
              <w:t>z</w:t>
            </w:r>
          </w:p>
        </w:tc>
        <w:tc>
          <w:tcPr>
            <w:tcW w:w="735" w:type="dxa"/>
            <w:tcBorders>
              <w:top w:val="double" w:sz="4" w:space="0" w:color="auto"/>
              <w:bottom w:val="single" w:sz="4" w:space="0" w:color="auto"/>
            </w:tcBorders>
            <w:noWrap/>
            <w:hideMark/>
          </w:tcPr>
          <w:p w14:paraId="50512C91" w14:textId="77777777" w:rsidR="0074238C" w:rsidRPr="00FD6936" w:rsidRDefault="0074238C" w:rsidP="0074238C">
            <w:pPr>
              <w:spacing w:line="240" w:lineRule="auto"/>
              <w:rPr>
                <w:sz w:val="15"/>
                <w:szCs w:val="15"/>
              </w:rPr>
            </w:pPr>
            <w:r w:rsidRPr="00FD6936">
              <w:rPr>
                <w:sz w:val="15"/>
                <w:szCs w:val="15"/>
              </w:rPr>
              <w:t>p-value</w:t>
            </w:r>
          </w:p>
        </w:tc>
      </w:tr>
      <w:tr w:rsidR="0074238C" w:rsidRPr="00FD6936" w14:paraId="33E38667" w14:textId="77777777" w:rsidTr="007640B9">
        <w:trPr>
          <w:trHeight w:val="320"/>
        </w:trPr>
        <w:tc>
          <w:tcPr>
            <w:tcW w:w="7124" w:type="dxa"/>
            <w:gridSpan w:val="7"/>
            <w:tcBorders>
              <w:top w:val="single" w:sz="4" w:space="0" w:color="auto"/>
            </w:tcBorders>
            <w:noWrap/>
          </w:tcPr>
          <w:p w14:paraId="6D60C146" w14:textId="77777777" w:rsidR="0074238C" w:rsidRPr="00E97692" w:rsidRDefault="0074238C" w:rsidP="0074238C">
            <w:pPr>
              <w:pStyle w:val="ListParagraph"/>
              <w:numPr>
                <w:ilvl w:val="0"/>
                <w:numId w:val="10"/>
              </w:numPr>
              <w:spacing w:after="0" w:line="240" w:lineRule="auto"/>
              <w:jc w:val="center"/>
              <w:rPr>
                <w:b/>
                <w:sz w:val="15"/>
                <w:szCs w:val="15"/>
              </w:rPr>
            </w:pPr>
            <w:r w:rsidRPr="00E97692">
              <w:rPr>
                <w:b/>
                <w:sz w:val="15"/>
                <w:szCs w:val="15"/>
              </w:rPr>
              <w:t>RLTL change within the first year of life</w:t>
            </w:r>
            <w:r>
              <w:rPr>
                <w:b/>
                <w:sz w:val="15"/>
                <w:szCs w:val="15"/>
              </w:rPr>
              <w:t xml:space="preserve"> (N=291)</w:t>
            </w:r>
          </w:p>
        </w:tc>
      </w:tr>
      <w:tr w:rsidR="0074238C" w:rsidRPr="00FD6936" w14:paraId="02584D95" w14:textId="77777777" w:rsidTr="007640B9">
        <w:trPr>
          <w:trHeight w:val="320"/>
        </w:trPr>
        <w:tc>
          <w:tcPr>
            <w:tcW w:w="1087" w:type="dxa"/>
            <w:noWrap/>
          </w:tcPr>
          <w:p w14:paraId="3AA7ED84" w14:textId="77777777" w:rsidR="0074238C" w:rsidRDefault="0074238C" w:rsidP="0074238C">
            <w:pPr>
              <w:spacing w:line="240" w:lineRule="auto"/>
              <w:rPr>
                <w:sz w:val="15"/>
                <w:szCs w:val="15"/>
              </w:rPr>
            </w:pPr>
            <w:r>
              <w:rPr>
                <w:sz w:val="15"/>
                <w:szCs w:val="15"/>
              </w:rPr>
              <w:t>RLTL change</w:t>
            </w:r>
          </w:p>
        </w:tc>
        <w:tc>
          <w:tcPr>
            <w:tcW w:w="1000" w:type="dxa"/>
            <w:noWrap/>
          </w:tcPr>
          <w:p w14:paraId="574FC176" w14:textId="77777777" w:rsidR="0074238C" w:rsidRDefault="0074238C" w:rsidP="0074238C">
            <w:pPr>
              <w:spacing w:line="240" w:lineRule="auto"/>
              <w:rPr>
                <w:sz w:val="15"/>
                <w:szCs w:val="15"/>
              </w:rPr>
            </w:pPr>
            <w:r w:rsidRPr="00FD6936">
              <w:rPr>
                <w:sz w:val="15"/>
                <w:szCs w:val="15"/>
              </w:rPr>
              <w:t>-1.141</w:t>
            </w:r>
            <w:r>
              <w:rPr>
                <w:sz w:val="15"/>
                <w:szCs w:val="15"/>
              </w:rPr>
              <w:t xml:space="preserve"> (</w:t>
            </w:r>
            <w:r w:rsidRPr="00FD6936">
              <w:rPr>
                <w:sz w:val="15"/>
                <w:szCs w:val="15"/>
              </w:rPr>
              <w:t>0.391</w:t>
            </w:r>
            <w:r>
              <w:rPr>
                <w:sz w:val="15"/>
                <w:szCs w:val="15"/>
              </w:rPr>
              <w:t>)</w:t>
            </w:r>
          </w:p>
        </w:tc>
        <w:tc>
          <w:tcPr>
            <w:tcW w:w="704" w:type="dxa"/>
            <w:noWrap/>
          </w:tcPr>
          <w:p w14:paraId="29BDA3E9" w14:textId="77777777" w:rsidR="0074238C" w:rsidRPr="00FD6936" w:rsidRDefault="0074238C" w:rsidP="0074238C">
            <w:pPr>
              <w:spacing w:line="240" w:lineRule="auto"/>
              <w:rPr>
                <w:sz w:val="15"/>
                <w:szCs w:val="15"/>
              </w:rPr>
            </w:pPr>
            <w:r w:rsidRPr="00FD6936">
              <w:rPr>
                <w:sz w:val="15"/>
                <w:szCs w:val="15"/>
              </w:rPr>
              <w:t>0.32</w:t>
            </w:r>
            <w:r>
              <w:rPr>
                <w:sz w:val="15"/>
                <w:szCs w:val="15"/>
              </w:rPr>
              <w:t>0</w:t>
            </w:r>
          </w:p>
        </w:tc>
        <w:tc>
          <w:tcPr>
            <w:tcW w:w="1227" w:type="dxa"/>
            <w:noWrap/>
          </w:tcPr>
          <w:p w14:paraId="6B45E587" w14:textId="77777777" w:rsidR="0074238C" w:rsidRDefault="0074238C" w:rsidP="0074238C">
            <w:pPr>
              <w:spacing w:line="240" w:lineRule="auto"/>
              <w:rPr>
                <w:sz w:val="15"/>
                <w:szCs w:val="15"/>
              </w:rPr>
            </w:pPr>
            <w:r w:rsidRPr="00FD6936">
              <w:rPr>
                <w:sz w:val="15"/>
                <w:szCs w:val="15"/>
              </w:rPr>
              <w:t>0.148 -0.688</w:t>
            </w:r>
          </w:p>
        </w:tc>
        <w:tc>
          <w:tcPr>
            <w:tcW w:w="1276" w:type="dxa"/>
            <w:noWrap/>
          </w:tcPr>
          <w:p w14:paraId="73835B9C" w14:textId="77777777" w:rsidR="0074238C" w:rsidRPr="00FD6936" w:rsidRDefault="0074238C" w:rsidP="0074238C">
            <w:pPr>
              <w:spacing w:line="240" w:lineRule="auto"/>
              <w:rPr>
                <w:sz w:val="15"/>
                <w:szCs w:val="15"/>
              </w:rPr>
            </w:pPr>
            <w:r w:rsidRPr="00FD6936">
              <w:rPr>
                <w:sz w:val="15"/>
                <w:szCs w:val="15"/>
              </w:rPr>
              <w:t>3.129</w:t>
            </w:r>
          </w:p>
        </w:tc>
        <w:tc>
          <w:tcPr>
            <w:tcW w:w="1095" w:type="dxa"/>
            <w:noWrap/>
          </w:tcPr>
          <w:p w14:paraId="115E5B59" w14:textId="77777777" w:rsidR="0074238C" w:rsidRDefault="0074238C" w:rsidP="0074238C">
            <w:pPr>
              <w:spacing w:line="240" w:lineRule="auto"/>
              <w:rPr>
                <w:sz w:val="15"/>
                <w:szCs w:val="15"/>
              </w:rPr>
            </w:pPr>
            <w:r w:rsidRPr="00823606">
              <w:rPr>
                <w:sz w:val="15"/>
                <w:szCs w:val="15"/>
              </w:rPr>
              <w:t>-2.914</w:t>
            </w:r>
          </w:p>
        </w:tc>
        <w:tc>
          <w:tcPr>
            <w:tcW w:w="735" w:type="dxa"/>
            <w:noWrap/>
          </w:tcPr>
          <w:p w14:paraId="6BE3198E" w14:textId="77777777" w:rsidR="0074238C" w:rsidRPr="00FD6936" w:rsidRDefault="0074238C" w:rsidP="0074238C">
            <w:pPr>
              <w:spacing w:line="240" w:lineRule="auto"/>
              <w:rPr>
                <w:sz w:val="15"/>
                <w:szCs w:val="15"/>
              </w:rPr>
            </w:pPr>
            <w:r w:rsidRPr="00FD6936">
              <w:rPr>
                <w:sz w:val="15"/>
                <w:szCs w:val="15"/>
              </w:rPr>
              <w:t>0.004</w:t>
            </w:r>
          </w:p>
        </w:tc>
      </w:tr>
      <w:tr w:rsidR="0074238C" w:rsidRPr="00FD6936" w14:paraId="249691AD" w14:textId="77777777" w:rsidTr="007640B9">
        <w:trPr>
          <w:trHeight w:val="481"/>
        </w:trPr>
        <w:tc>
          <w:tcPr>
            <w:tcW w:w="7124" w:type="dxa"/>
            <w:gridSpan w:val="7"/>
            <w:noWrap/>
          </w:tcPr>
          <w:p w14:paraId="10A4FD50" w14:textId="77777777" w:rsidR="0074238C" w:rsidRPr="007D0950" w:rsidRDefault="0074238C" w:rsidP="0074238C">
            <w:pPr>
              <w:pStyle w:val="ListParagraph"/>
              <w:numPr>
                <w:ilvl w:val="0"/>
                <w:numId w:val="5"/>
              </w:numPr>
              <w:spacing w:after="0" w:line="240" w:lineRule="auto"/>
              <w:jc w:val="center"/>
              <w:rPr>
                <w:b/>
                <w:sz w:val="15"/>
                <w:szCs w:val="15"/>
              </w:rPr>
            </w:pPr>
            <w:r>
              <w:rPr>
                <w:b/>
                <w:sz w:val="15"/>
                <w:szCs w:val="15"/>
              </w:rPr>
              <w:t>Each RLTL change measurements is tested in separate models (N=305)</w:t>
            </w:r>
          </w:p>
        </w:tc>
      </w:tr>
      <w:tr w:rsidR="0074238C" w:rsidRPr="00FD6936" w14:paraId="1EFCC2B5" w14:textId="77777777" w:rsidTr="007640B9">
        <w:trPr>
          <w:trHeight w:val="481"/>
        </w:trPr>
        <w:tc>
          <w:tcPr>
            <w:tcW w:w="1087" w:type="dxa"/>
            <w:noWrap/>
          </w:tcPr>
          <w:p w14:paraId="3F5F5963" w14:textId="77777777" w:rsidR="0074238C" w:rsidRDefault="0074238C" w:rsidP="0074238C">
            <w:pPr>
              <w:spacing w:line="240" w:lineRule="auto"/>
              <w:rPr>
                <w:sz w:val="15"/>
                <w:szCs w:val="15"/>
              </w:rPr>
            </w:pPr>
            <w:r>
              <w:rPr>
                <w:sz w:val="15"/>
                <w:szCs w:val="15"/>
              </w:rPr>
              <w:t>Mean RLTL</w:t>
            </w:r>
          </w:p>
        </w:tc>
        <w:tc>
          <w:tcPr>
            <w:tcW w:w="1000" w:type="dxa"/>
            <w:noWrap/>
          </w:tcPr>
          <w:p w14:paraId="47F50601" w14:textId="77777777" w:rsidR="0074238C" w:rsidRPr="00FD6936" w:rsidRDefault="0074238C" w:rsidP="0074238C">
            <w:pPr>
              <w:spacing w:line="240" w:lineRule="auto"/>
              <w:rPr>
                <w:sz w:val="15"/>
                <w:szCs w:val="15"/>
              </w:rPr>
            </w:pPr>
            <w:r w:rsidRPr="00C94A3C">
              <w:rPr>
                <w:sz w:val="15"/>
                <w:szCs w:val="15"/>
              </w:rPr>
              <w:t>0.34</w:t>
            </w:r>
            <w:r>
              <w:rPr>
                <w:sz w:val="15"/>
                <w:szCs w:val="15"/>
              </w:rPr>
              <w:t>1 (</w:t>
            </w:r>
            <w:r w:rsidRPr="00C94A3C">
              <w:rPr>
                <w:sz w:val="15"/>
                <w:szCs w:val="15"/>
              </w:rPr>
              <w:t>0.59</w:t>
            </w:r>
            <w:r>
              <w:rPr>
                <w:sz w:val="15"/>
                <w:szCs w:val="15"/>
              </w:rPr>
              <w:t>1)</w:t>
            </w:r>
          </w:p>
        </w:tc>
        <w:tc>
          <w:tcPr>
            <w:tcW w:w="704" w:type="dxa"/>
            <w:noWrap/>
          </w:tcPr>
          <w:p w14:paraId="1DF42271" w14:textId="77777777" w:rsidR="0074238C" w:rsidRPr="00FD6936" w:rsidRDefault="0074238C" w:rsidP="0074238C">
            <w:pPr>
              <w:spacing w:line="240" w:lineRule="auto"/>
              <w:rPr>
                <w:sz w:val="15"/>
                <w:szCs w:val="15"/>
              </w:rPr>
            </w:pPr>
            <w:r w:rsidRPr="00C94A3C">
              <w:rPr>
                <w:sz w:val="15"/>
                <w:szCs w:val="15"/>
              </w:rPr>
              <w:t>1.40</w:t>
            </w:r>
            <w:r>
              <w:rPr>
                <w:sz w:val="15"/>
                <w:szCs w:val="15"/>
              </w:rPr>
              <w:t>6</w:t>
            </w:r>
          </w:p>
        </w:tc>
        <w:tc>
          <w:tcPr>
            <w:tcW w:w="1227" w:type="dxa"/>
            <w:noWrap/>
          </w:tcPr>
          <w:p w14:paraId="39DA06DE" w14:textId="77777777" w:rsidR="0074238C" w:rsidRPr="00FD6936" w:rsidRDefault="0074238C" w:rsidP="0074238C">
            <w:pPr>
              <w:spacing w:line="240" w:lineRule="auto"/>
              <w:rPr>
                <w:sz w:val="15"/>
                <w:szCs w:val="15"/>
              </w:rPr>
            </w:pPr>
            <w:r w:rsidRPr="00C94A3C">
              <w:rPr>
                <w:sz w:val="15"/>
                <w:szCs w:val="15"/>
              </w:rPr>
              <w:t>0.44</w:t>
            </w:r>
            <w:r>
              <w:rPr>
                <w:sz w:val="15"/>
                <w:szCs w:val="15"/>
              </w:rPr>
              <w:t>2-</w:t>
            </w:r>
            <w:r w:rsidRPr="00C94A3C">
              <w:rPr>
                <w:sz w:val="15"/>
                <w:szCs w:val="15"/>
              </w:rPr>
              <w:t>4.473</w:t>
            </w:r>
          </w:p>
        </w:tc>
        <w:tc>
          <w:tcPr>
            <w:tcW w:w="1276" w:type="dxa"/>
            <w:noWrap/>
          </w:tcPr>
          <w:p w14:paraId="7C4646DD" w14:textId="77777777" w:rsidR="0074238C" w:rsidRPr="00FD6936" w:rsidRDefault="0074238C" w:rsidP="0074238C">
            <w:pPr>
              <w:spacing w:line="240" w:lineRule="auto"/>
              <w:rPr>
                <w:sz w:val="15"/>
                <w:szCs w:val="15"/>
              </w:rPr>
            </w:pPr>
            <w:r w:rsidRPr="00C94A3C">
              <w:rPr>
                <w:sz w:val="15"/>
                <w:szCs w:val="15"/>
              </w:rPr>
              <w:t>0.711</w:t>
            </w:r>
          </w:p>
        </w:tc>
        <w:tc>
          <w:tcPr>
            <w:tcW w:w="1095" w:type="dxa"/>
            <w:noWrap/>
          </w:tcPr>
          <w:p w14:paraId="2F1992C8" w14:textId="77777777" w:rsidR="0074238C" w:rsidRPr="00FD6936" w:rsidRDefault="0074238C" w:rsidP="0074238C">
            <w:pPr>
              <w:spacing w:line="240" w:lineRule="auto"/>
              <w:rPr>
                <w:sz w:val="15"/>
                <w:szCs w:val="15"/>
              </w:rPr>
            </w:pPr>
            <w:r w:rsidRPr="00823606">
              <w:rPr>
                <w:sz w:val="15"/>
                <w:szCs w:val="15"/>
              </w:rPr>
              <w:t>0.577</w:t>
            </w:r>
          </w:p>
        </w:tc>
        <w:tc>
          <w:tcPr>
            <w:tcW w:w="735" w:type="dxa"/>
            <w:noWrap/>
          </w:tcPr>
          <w:p w14:paraId="0320DE4C" w14:textId="77777777" w:rsidR="0074238C" w:rsidRPr="00FD6936" w:rsidRDefault="0074238C" w:rsidP="0074238C">
            <w:pPr>
              <w:spacing w:line="240" w:lineRule="auto"/>
              <w:rPr>
                <w:sz w:val="15"/>
                <w:szCs w:val="15"/>
              </w:rPr>
            </w:pPr>
            <w:r w:rsidRPr="006F6665">
              <w:rPr>
                <w:sz w:val="15"/>
                <w:szCs w:val="15"/>
              </w:rPr>
              <w:t>0.564</w:t>
            </w:r>
          </w:p>
        </w:tc>
      </w:tr>
      <w:tr w:rsidR="0074238C" w:rsidRPr="00FD6936" w14:paraId="4E4AE163" w14:textId="77777777" w:rsidTr="007640B9">
        <w:trPr>
          <w:trHeight w:val="481"/>
        </w:trPr>
        <w:tc>
          <w:tcPr>
            <w:tcW w:w="1087" w:type="dxa"/>
            <w:noWrap/>
          </w:tcPr>
          <w:p w14:paraId="61C65CF7" w14:textId="77777777" w:rsidR="0074238C" w:rsidRDefault="0074238C" w:rsidP="0074238C">
            <w:pPr>
              <w:spacing w:line="240" w:lineRule="auto"/>
              <w:rPr>
                <w:sz w:val="15"/>
                <w:szCs w:val="15"/>
              </w:rPr>
            </w:pPr>
            <w:r>
              <w:rPr>
                <w:sz w:val="15"/>
                <w:szCs w:val="15"/>
              </w:rPr>
              <w:t>Mean RLTL change</w:t>
            </w:r>
          </w:p>
        </w:tc>
        <w:tc>
          <w:tcPr>
            <w:tcW w:w="1000" w:type="dxa"/>
            <w:noWrap/>
          </w:tcPr>
          <w:p w14:paraId="11E95DF4" w14:textId="77777777" w:rsidR="0074238C" w:rsidRPr="00FD6936" w:rsidRDefault="0074238C" w:rsidP="0074238C">
            <w:pPr>
              <w:spacing w:line="240" w:lineRule="auto"/>
              <w:rPr>
                <w:sz w:val="15"/>
                <w:szCs w:val="15"/>
              </w:rPr>
            </w:pPr>
            <w:r w:rsidRPr="001517E9">
              <w:rPr>
                <w:sz w:val="15"/>
                <w:szCs w:val="15"/>
              </w:rPr>
              <w:t>-5.209</w:t>
            </w:r>
            <w:r>
              <w:rPr>
                <w:sz w:val="15"/>
                <w:szCs w:val="15"/>
              </w:rPr>
              <w:t xml:space="preserve"> (</w:t>
            </w:r>
            <w:r w:rsidRPr="001517E9">
              <w:rPr>
                <w:sz w:val="15"/>
                <w:szCs w:val="15"/>
              </w:rPr>
              <w:t>0.84</w:t>
            </w:r>
            <w:r>
              <w:rPr>
                <w:sz w:val="15"/>
                <w:szCs w:val="15"/>
              </w:rPr>
              <w:t>5)</w:t>
            </w:r>
          </w:p>
        </w:tc>
        <w:tc>
          <w:tcPr>
            <w:tcW w:w="704" w:type="dxa"/>
            <w:noWrap/>
          </w:tcPr>
          <w:p w14:paraId="40C61489" w14:textId="77777777" w:rsidR="0074238C" w:rsidRPr="00FD6936" w:rsidRDefault="0074238C" w:rsidP="0074238C">
            <w:pPr>
              <w:spacing w:line="240" w:lineRule="auto"/>
              <w:rPr>
                <w:sz w:val="15"/>
                <w:szCs w:val="15"/>
              </w:rPr>
            </w:pPr>
            <w:r w:rsidRPr="001517E9">
              <w:rPr>
                <w:sz w:val="15"/>
                <w:szCs w:val="15"/>
              </w:rPr>
              <w:t>0.005</w:t>
            </w:r>
          </w:p>
        </w:tc>
        <w:tc>
          <w:tcPr>
            <w:tcW w:w="1227" w:type="dxa"/>
            <w:noWrap/>
          </w:tcPr>
          <w:p w14:paraId="0A0E9CC5" w14:textId="77777777" w:rsidR="0074238C" w:rsidRPr="00FD6936" w:rsidRDefault="0074238C" w:rsidP="0074238C">
            <w:pPr>
              <w:spacing w:line="240" w:lineRule="auto"/>
              <w:rPr>
                <w:sz w:val="15"/>
                <w:szCs w:val="15"/>
              </w:rPr>
            </w:pPr>
            <w:r w:rsidRPr="001517E9">
              <w:rPr>
                <w:sz w:val="15"/>
                <w:szCs w:val="15"/>
              </w:rPr>
              <w:t>0.001</w:t>
            </w:r>
            <w:r>
              <w:rPr>
                <w:sz w:val="15"/>
                <w:szCs w:val="15"/>
              </w:rPr>
              <w:t>-</w:t>
            </w:r>
            <w:r w:rsidRPr="001517E9">
              <w:rPr>
                <w:sz w:val="15"/>
                <w:szCs w:val="15"/>
              </w:rPr>
              <w:t>0.02</w:t>
            </w:r>
            <w:r>
              <w:rPr>
                <w:sz w:val="15"/>
                <w:szCs w:val="15"/>
              </w:rPr>
              <w:t>9</w:t>
            </w:r>
          </w:p>
        </w:tc>
        <w:tc>
          <w:tcPr>
            <w:tcW w:w="1276" w:type="dxa"/>
            <w:noWrap/>
          </w:tcPr>
          <w:p w14:paraId="6DA0F29A" w14:textId="77777777" w:rsidR="0074238C" w:rsidRPr="00FD6936" w:rsidRDefault="0074238C" w:rsidP="0074238C">
            <w:pPr>
              <w:spacing w:line="240" w:lineRule="auto"/>
              <w:rPr>
                <w:sz w:val="15"/>
                <w:szCs w:val="15"/>
              </w:rPr>
            </w:pPr>
            <w:r w:rsidRPr="001517E9">
              <w:rPr>
                <w:sz w:val="15"/>
                <w:szCs w:val="15"/>
              </w:rPr>
              <w:t>183</w:t>
            </w:r>
          </w:p>
        </w:tc>
        <w:tc>
          <w:tcPr>
            <w:tcW w:w="1095" w:type="dxa"/>
            <w:noWrap/>
          </w:tcPr>
          <w:p w14:paraId="5287F142" w14:textId="77777777" w:rsidR="0074238C" w:rsidRPr="00FD6936" w:rsidRDefault="0074238C" w:rsidP="0074238C">
            <w:pPr>
              <w:spacing w:line="240" w:lineRule="auto"/>
              <w:rPr>
                <w:sz w:val="15"/>
                <w:szCs w:val="15"/>
              </w:rPr>
            </w:pPr>
            <w:r w:rsidRPr="00823606">
              <w:rPr>
                <w:sz w:val="15"/>
                <w:szCs w:val="15"/>
              </w:rPr>
              <w:t>-6.166</w:t>
            </w:r>
          </w:p>
        </w:tc>
        <w:tc>
          <w:tcPr>
            <w:tcW w:w="735" w:type="dxa"/>
            <w:noWrap/>
          </w:tcPr>
          <w:p w14:paraId="443F5FCC" w14:textId="77777777" w:rsidR="0074238C" w:rsidRPr="00FD6936" w:rsidRDefault="0074238C" w:rsidP="0074238C">
            <w:pPr>
              <w:spacing w:line="240" w:lineRule="auto"/>
              <w:rPr>
                <w:sz w:val="15"/>
                <w:szCs w:val="15"/>
              </w:rPr>
            </w:pPr>
            <w:r>
              <w:rPr>
                <w:sz w:val="15"/>
                <w:szCs w:val="15"/>
              </w:rPr>
              <w:t>&lt;0.001</w:t>
            </w:r>
          </w:p>
        </w:tc>
      </w:tr>
      <w:tr w:rsidR="0074238C" w:rsidRPr="00FD6936" w14:paraId="2A9499EB" w14:textId="77777777" w:rsidTr="007640B9">
        <w:trPr>
          <w:trHeight w:val="481"/>
        </w:trPr>
        <w:tc>
          <w:tcPr>
            <w:tcW w:w="1087" w:type="dxa"/>
            <w:noWrap/>
          </w:tcPr>
          <w:p w14:paraId="29B5695C" w14:textId="77777777" w:rsidR="0074238C" w:rsidRDefault="0074238C" w:rsidP="0074238C">
            <w:pPr>
              <w:spacing w:line="240" w:lineRule="auto"/>
              <w:rPr>
                <w:sz w:val="15"/>
                <w:szCs w:val="15"/>
              </w:rPr>
            </w:pPr>
            <w:r>
              <w:rPr>
                <w:sz w:val="15"/>
                <w:szCs w:val="15"/>
              </w:rPr>
              <w:t>Mean absolute RLTL change</w:t>
            </w:r>
          </w:p>
        </w:tc>
        <w:tc>
          <w:tcPr>
            <w:tcW w:w="1000" w:type="dxa"/>
            <w:noWrap/>
          </w:tcPr>
          <w:p w14:paraId="2F97B275" w14:textId="77777777" w:rsidR="0074238C" w:rsidRPr="00FD6936" w:rsidRDefault="0074238C" w:rsidP="0074238C">
            <w:pPr>
              <w:spacing w:line="240" w:lineRule="auto"/>
              <w:rPr>
                <w:sz w:val="15"/>
                <w:szCs w:val="15"/>
              </w:rPr>
            </w:pPr>
            <w:r w:rsidRPr="00C94A3C">
              <w:rPr>
                <w:sz w:val="15"/>
                <w:szCs w:val="15"/>
              </w:rPr>
              <w:t>2.93</w:t>
            </w:r>
            <w:r>
              <w:rPr>
                <w:sz w:val="15"/>
                <w:szCs w:val="15"/>
              </w:rPr>
              <w:t>9 (</w:t>
            </w:r>
            <w:r w:rsidRPr="00C94A3C">
              <w:rPr>
                <w:sz w:val="15"/>
                <w:szCs w:val="15"/>
              </w:rPr>
              <w:t>0.9</w:t>
            </w:r>
            <w:r>
              <w:rPr>
                <w:sz w:val="15"/>
                <w:szCs w:val="15"/>
              </w:rPr>
              <w:t>70)</w:t>
            </w:r>
          </w:p>
        </w:tc>
        <w:tc>
          <w:tcPr>
            <w:tcW w:w="704" w:type="dxa"/>
            <w:noWrap/>
          </w:tcPr>
          <w:p w14:paraId="69A609A5" w14:textId="77777777" w:rsidR="0074238C" w:rsidRPr="00FD6936" w:rsidRDefault="0074238C" w:rsidP="0074238C">
            <w:pPr>
              <w:spacing w:line="240" w:lineRule="auto"/>
              <w:rPr>
                <w:sz w:val="15"/>
                <w:szCs w:val="15"/>
              </w:rPr>
            </w:pPr>
            <w:r w:rsidRPr="00C94A3C">
              <w:rPr>
                <w:sz w:val="15"/>
                <w:szCs w:val="15"/>
              </w:rPr>
              <w:t>18.8982</w:t>
            </w:r>
          </w:p>
        </w:tc>
        <w:tc>
          <w:tcPr>
            <w:tcW w:w="1227" w:type="dxa"/>
            <w:noWrap/>
          </w:tcPr>
          <w:p w14:paraId="21CCE24C" w14:textId="77777777" w:rsidR="0074238C" w:rsidRPr="00FD6936" w:rsidRDefault="0074238C" w:rsidP="0074238C">
            <w:pPr>
              <w:spacing w:line="240" w:lineRule="auto"/>
              <w:rPr>
                <w:sz w:val="15"/>
                <w:szCs w:val="15"/>
              </w:rPr>
            </w:pPr>
            <w:r w:rsidRPr="00C94A3C">
              <w:rPr>
                <w:sz w:val="15"/>
                <w:szCs w:val="15"/>
              </w:rPr>
              <w:t>2.824</w:t>
            </w:r>
            <w:r>
              <w:rPr>
                <w:sz w:val="15"/>
                <w:szCs w:val="15"/>
              </w:rPr>
              <w:t>-</w:t>
            </w:r>
            <w:r w:rsidRPr="00C94A3C">
              <w:rPr>
                <w:sz w:val="15"/>
                <w:szCs w:val="15"/>
              </w:rPr>
              <w:t>126.5</w:t>
            </w:r>
          </w:p>
        </w:tc>
        <w:tc>
          <w:tcPr>
            <w:tcW w:w="1276" w:type="dxa"/>
            <w:noWrap/>
          </w:tcPr>
          <w:p w14:paraId="4C1251E7" w14:textId="77777777" w:rsidR="0074238C" w:rsidRPr="00FD6936" w:rsidRDefault="0074238C" w:rsidP="0074238C">
            <w:pPr>
              <w:spacing w:line="240" w:lineRule="auto"/>
              <w:rPr>
                <w:sz w:val="15"/>
                <w:szCs w:val="15"/>
              </w:rPr>
            </w:pPr>
            <w:r w:rsidRPr="00C94A3C">
              <w:rPr>
                <w:sz w:val="15"/>
                <w:szCs w:val="15"/>
              </w:rPr>
              <w:t>0.05</w:t>
            </w:r>
            <w:r>
              <w:rPr>
                <w:sz w:val="15"/>
                <w:szCs w:val="15"/>
              </w:rPr>
              <w:t>3</w:t>
            </w:r>
          </w:p>
        </w:tc>
        <w:tc>
          <w:tcPr>
            <w:tcW w:w="1095" w:type="dxa"/>
            <w:noWrap/>
          </w:tcPr>
          <w:p w14:paraId="75DCF204" w14:textId="77777777" w:rsidR="0074238C" w:rsidRPr="00FD6936" w:rsidRDefault="0074238C" w:rsidP="0074238C">
            <w:pPr>
              <w:spacing w:line="240" w:lineRule="auto"/>
              <w:rPr>
                <w:sz w:val="15"/>
                <w:szCs w:val="15"/>
              </w:rPr>
            </w:pPr>
            <w:r w:rsidRPr="00823606">
              <w:rPr>
                <w:sz w:val="15"/>
                <w:szCs w:val="15"/>
              </w:rPr>
              <w:t>3.031</w:t>
            </w:r>
          </w:p>
        </w:tc>
        <w:tc>
          <w:tcPr>
            <w:tcW w:w="735" w:type="dxa"/>
            <w:noWrap/>
          </w:tcPr>
          <w:p w14:paraId="383D8142" w14:textId="77777777" w:rsidR="0074238C" w:rsidRPr="00FD6936" w:rsidRDefault="0074238C" w:rsidP="0074238C">
            <w:pPr>
              <w:spacing w:line="240" w:lineRule="auto"/>
              <w:rPr>
                <w:sz w:val="15"/>
                <w:szCs w:val="15"/>
              </w:rPr>
            </w:pPr>
            <w:r w:rsidRPr="00823606">
              <w:rPr>
                <w:sz w:val="15"/>
                <w:szCs w:val="15"/>
              </w:rPr>
              <w:t>0.002</w:t>
            </w:r>
          </w:p>
        </w:tc>
      </w:tr>
      <w:tr w:rsidR="0074238C" w:rsidRPr="00FD6936" w14:paraId="66707148" w14:textId="77777777" w:rsidTr="007640B9">
        <w:trPr>
          <w:trHeight w:val="481"/>
        </w:trPr>
        <w:tc>
          <w:tcPr>
            <w:tcW w:w="7124" w:type="dxa"/>
            <w:gridSpan w:val="7"/>
            <w:noWrap/>
          </w:tcPr>
          <w:p w14:paraId="21E19727" w14:textId="77777777" w:rsidR="0074238C" w:rsidRPr="00823606" w:rsidRDefault="0074238C" w:rsidP="0074238C">
            <w:pPr>
              <w:pStyle w:val="ListParagraph"/>
              <w:numPr>
                <w:ilvl w:val="0"/>
                <w:numId w:val="5"/>
              </w:numPr>
              <w:spacing w:after="0" w:line="240" w:lineRule="auto"/>
              <w:jc w:val="center"/>
              <w:rPr>
                <w:b/>
                <w:sz w:val="15"/>
                <w:szCs w:val="15"/>
              </w:rPr>
            </w:pPr>
            <w:r>
              <w:rPr>
                <w:b/>
                <w:sz w:val="15"/>
                <w:szCs w:val="15"/>
              </w:rPr>
              <w:t>All RLTL change measurements are tested in the same model (N=305)</w:t>
            </w:r>
          </w:p>
        </w:tc>
      </w:tr>
      <w:tr w:rsidR="0074238C" w:rsidRPr="00FD6936" w14:paraId="521D47C4" w14:textId="77777777" w:rsidTr="007640B9">
        <w:trPr>
          <w:trHeight w:val="481"/>
        </w:trPr>
        <w:tc>
          <w:tcPr>
            <w:tcW w:w="1087" w:type="dxa"/>
            <w:noWrap/>
          </w:tcPr>
          <w:p w14:paraId="02B6C741" w14:textId="77777777" w:rsidR="0074238C" w:rsidRDefault="0074238C" w:rsidP="0074238C">
            <w:pPr>
              <w:spacing w:line="240" w:lineRule="auto"/>
              <w:rPr>
                <w:sz w:val="15"/>
                <w:szCs w:val="15"/>
              </w:rPr>
            </w:pPr>
            <w:r>
              <w:rPr>
                <w:sz w:val="15"/>
                <w:szCs w:val="15"/>
              </w:rPr>
              <w:t>Mean RLTL</w:t>
            </w:r>
          </w:p>
        </w:tc>
        <w:tc>
          <w:tcPr>
            <w:tcW w:w="1000" w:type="dxa"/>
            <w:noWrap/>
          </w:tcPr>
          <w:p w14:paraId="3906B1E6" w14:textId="77777777" w:rsidR="0074238C" w:rsidRPr="00C94A3C" w:rsidRDefault="0074238C" w:rsidP="0074238C">
            <w:pPr>
              <w:spacing w:line="240" w:lineRule="auto"/>
              <w:rPr>
                <w:sz w:val="15"/>
                <w:szCs w:val="15"/>
              </w:rPr>
            </w:pPr>
            <w:r w:rsidRPr="00823606">
              <w:rPr>
                <w:sz w:val="15"/>
                <w:szCs w:val="15"/>
              </w:rPr>
              <w:t>0.05</w:t>
            </w:r>
            <w:r>
              <w:rPr>
                <w:sz w:val="15"/>
                <w:szCs w:val="15"/>
              </w:rPr>
              <w:t>3 (</w:t>
            </w:r>
            <w:r w:rsidRPr="00823606">
              <w:rPr>
                <w:sz w:val="15"/>
                <w:szCs w:val="15"/>
              </w:rPr>
              <w:t>0.60</w:t>
            </w:r>
            <w:r>
              <w:rPr>
                <w:sz w:val="15"/>
                <w:szCs w:val="15"/>
              </w:rPr>
              <w:t>6)</w:t>
            </w:r>
          </w:p>
        </w:tc>
        <w:tc>
          <w:tcPr>
            <w:tcW w:w="704" w:type="dxa"/>
            <w:noWrap/>
          </w:tcPr>
          <w:p w14:paraId="50E3A19E" w14:textId="77777777" w:rsidR="0074238C" w:rsidRPr="00C94A3C" w:rsidRDefault="0074238C" w:rsidP="0074238C">
            <w:pPr>
              <w:spacing w:line="240" w:lineRule="auto"/>
              <w:rPr>
                <w:sz w:val="15"/>
                <w:szCs w:val="15"/>
              </w:rPr>
            </w:pPr>
            <w:r w:rsidRPr="00823606">
              <w:rPr>
                <w:sz w:val="15"/>
                <w:szCs w:val="15"/>
              </w:rPr>
              <w:t>1.05</w:t>
            </w:r>
            <w:r>
              <w:rPr>
                <w:sz w:val="15"/>
                <w:szCs w:val="15"/>
              </w:rPr>
              <w:t>4</w:t>
            </w:r>
          </w:p>
        </w:tc>
        <w:tc>
          <w:tcPr>
            <w:tcW w:w="1227" w:type="dxa"/>
            <w:noWrap/>
          </w:tcPr>
          <w:p w14:paraId="47BC0BCE" w14:textId="77777777" w:rsidR="0074238C" w:rsidRPr="00C94A3C" w:rsidRDefault="0074238C" w:rsidP="0074238C">
            <w:pPr>
              <w:spacing w:line="240" w:lineRule="auto"/>
              <w:rPr>
                <w:sz w:val="15"/>
                <w:szCs w:val="15"/>
              </w:rPr>
            </w:pPr>
            <w:r w:rsidRPr="00823606">
              <w:rPr>
                <w:sz w:val="15"/>
                <w:szCs w:val="15"/>
              </w:rPr>
              <w:t>0.32</w:t>
            </w:r>
            <w:r>
              <w:rPr>
                <w:sz w:val="15"/>
                <w:szCs w:val="15"/>
              </w:rPr>
              <w:t>1-</w:t>
            </w:r>
            <w:r w:rsidRPr="00823606">
              <w:rPr>
                <w:sz w:val="15"/>
                <w:szCs w:val="15"/>
              </w:rPr>
              <w:t>3.456</w:t>
            </w:r>
          </w:p>
        </w:tc>
        <w:tc>
          <w:tcPr>
            <w:tcW w:w="1276" w:type="dxa"/>
            <w:noWrap/>
          </w:tcPr>
          <w:p w14:paraId="141DBCC6" w14:textId="77777777" w:rsidR="0074238C" w:rsidRPr="00C94A3C" w:rsidRDefault="0074238C" w:rsidP="0074238C">
            <w:pPr>
              <w:spacing w:line="240" w:lineRule="auto"/>
              <w:rPr>
                <w:sz w:val="15"/>
                <w:szCs w:val="15"/>
              </w:rPr>
            </w:pPr>
            <w:r w:rsidRPr="00823606">
              <w:rPr>
                <w:sz w:val="15"/>
                <w:szCs w:val="15"/>
              </w:rPr>
              <w:t>0.9488</w:t>
            </w:r>
          </w:p>
        </w:tc>
        <w:tc>
          <w:tcPr>
            <w:tcW w:w="1095" w:type="dxa"/>
            <w:noWrap/>
          </w:tcPr>
          <w:p w14:paraId="53DFB0B9" w14:textId="77777777" w:rsidR="0074238C" w:rsidRPr="00C94A3C" w:rsidRDefault="0074238C" w:rsidP="0074238C">
            <w:pPr>
              <w:spacing w:line="240" w:lineRule="auto"/>
              <w:rPr>
                <w:sz w:val="15"/>
                <w:szCs w:val="15"/>
              </w:rPr>
            </w:pPr>
            <w:r w:rsidRPr="00823606">
              <w:rPr>
                <w:sz w:val="15"/>
                <w:szCs w:val="15"/>
              </w:rPr>
              <w:t>0.087</w:t>
            </w:r>
          </w:p>
        </w:tc>
        <w:tc>
          <w:tcPr>
            <w:tcW w:w="735" w:type="dxa"/>
            <w:noWrap/>
          </w:tcPr>
          <w:p w14:paraId="478B9D45" w14:textId="77777777" w:rsidR="0074238C" w:rsidRPr="001517E9" w:rsidRDefault="0074238C" w:rsidP="0074238C">
            <w:pPr>
              <w:spacing w:line="240" w:lineRule="auto"/>
              <w:rPr>
                <w:sz w:val="15"/>
                <w:szCs w:val="15"/>
              </w:rPr>
            </w:pPr>
            <w:r w:rsidRPr="00823606">
              <w:rPr>
                <w:sz w:val="15"/>
                <w:szCs w:val="15"/>
              </w:rPr>
              <w:t xml:space="preserve">0.931  </w:t>
            </w:r>
          </w:p>
        </w:tc>
      </w:tr>
      <w:tr w:rsidR="0074238C" w:rsidRPr="00FD6936" w14:paraId="1017BFAC" w14:textId="77777777" w:rsidTr="007640B9">
        <w:trPr>
          <w:trHeight w:val="481"/>
        </w:trPr>
        <w:tc>
          <w:tcPr>
            <w:tcW w:w="1087" w:type="dxa"/>
            <w:noWrap/>
          </w:tcPr>
          <w:p w14:paraId="48571307" w14:textId="77777777" w:rsidR="0074238C" w:rsidRDefault="0074238C" w:rsidP="0074238C">
            <w:pPr>
              <w:spacing w:line="240" w:lineRule="auto"/>
              <w:rPr>
                <w:sz w:val="15"/>
                <w:szCs w:val="15"/>
              </w:rPr>
            </w:pPr>
            <w:r>
              <w:rPr>
                <w:sz w:val="15"/>
                <w:szCs w:val="15"/>
              </w:rPr>
              <w:t>Mean RLTL change</w:t>
            </w:r>
          </w:p>
        </w:tc>
        <w:tc>
          <w:tcPr>
            <w:tcW w:w="1000" w:type="dxa"/>
            <w:noWrap/>
          </w:tcPr>
          <w:p w14:paraId="4F81D1CD" w14:textId="77777777" w:rsidR="0074238C" w:rsidRPr="00C94A3C" w:rsidRDefault="0074238C" w:rsidP="0074238C">
            <w:pPr>
              <w:spacing w:line="240" w:lineRule="auto"/>
              <w:rPr>
                <w:sz w:val="15"/>
                <w:szCs w:val="15"/>
              </w:rPr>
            </w:pPr>
            <w:r w:rsidRPr="00823606">
              <w:rPr>
                <w:sz w:val="15"/>
                <w:szCs w:val="15"/>
              </w:rPr>
              <w:t>-4.75</w:t>
            </w:r>
            <w:r>
              <w:rPr>
                <w:sz w:val="15"/>
                <w:szCs w:val="15"/>
              </w:rPr>
              <w:t>8 (</w:t>
            </w:r>
            <w:r w:rsidRPr="00823606">
              <w:rPr>
                <w:sz w:val="15"/>
                <w:szCs w:val="15"/>
              </w:rPr>
              <w:t>1.01</w:t>
            </w:r>
            <w:r>
              <w:rPr>
                <w:sz w:val="15"/>
                <w:szCs w:val="15"/>
              </w:rPr>
              <w:t xml:space="preserve">8) </w:t>
            </w:r>
          </w:p>
        </w:tc>
        <w:tc>
          <w:tcPr>
            <w:tcW w:w="704" w:type="dxa"/>
            <w:noWrap/>
          </w:tcPr>
          <w:p w14:paraId="425A92A5" w14:textId="77777777" w:rsidR="0074238C" w:rsidRPr="00C94A3C" w:rsidRDefault="0074238C" w:rsidP="0074238C">
            <w:pPr>
              <w:spacing w:line="240" w:lineRule="auto"/>
              <w:rPr>
                <w:sz w:val="15"/>
                <w:szCs w:val="15"/>
              </w:rPr>
            </w:pPr>
            <w:r w:rsidRPr="00823606">
              <w:rPr>
                <w:sz w:val="15"/>
                <w:szCs w:val="15"/>
              </w:rPr>
              <w:t>0.00</w:t>
            </w:r>
            <w:r>
              <w:rPr>
                <w:sz w:val="15"/>
                <w:szCs w:val="15"/>
              </w:rPr>
              <w:t>9</w:t>
            </w:r>
          </w:p>
        </w:tc>
        <w:tc>
          <w:tcPr>
            <w:tcW w:w="1227" w:type="dxa"/>
            <w:noWrap/>
          </w:tcPr>
          <w:p w14:paraId="27B8905F" w14:textId="77777777" w:rsidR="0074238C" w:rsidRPr="00C94A3C" w:rsidRDefault="0074238C" w:rsidP="0074238C">
            <w:pPr>
              <w:spacing w:line="240" w:lineRule="auto"/>
              <w:rPr>
                <w:sz w:val="15"/>
                <w:szCs w:val="15"/>
              </w:rPr>
            </w:pPr>
            <w:r w:rsidRPr="00823606">
              <w:rPr>
                <w:sz w:val="15"/>
                <w:szCs w:val="15"/>
              </w:rPr>
              <w:t>0.001</w:t>
            </w:r>
            <w:r>
              <w:rPr>
                <w:sz w:val="15"/>
                <w:szCs w:val="15"/>
              </w:rPr>
              <w:t>-</w:t>
            </w:r>
            <w:r w:rsidRPr="00823606">
              <w:rPr>
                <w:sz w:val="15"/>
                <w:szCs w:val="15"/>
              </w:rPr>
              <w:t>0.063</w:t>
            </w:r>
          </w:p>
        </w:tc>
        <w:tc>
          <w:tcPr>
            <w:tcW w:w="1276" w:type="dxa"/>
            <w:noWrap/>
          </w:tcPr>
          <w:p w14:paraId="6E874A7A" w14:textId="77777777" w:rsidR="0074238C" w:rsidRPr="00C94A3C" w:rsidRDefault="0074238C" w:rsidP="0074238C">
            <w:pPr>
              <w:spacing w:line="240" w:lineRule="auto"/>
              <w:rPr>
                <w:sz w:val="15"/>
                <w:szCs w:val="15"/>
              </w:rPr>
            </w:pPr>
            <w:r w:rsidRPr="00823606">
              <w:rPr>
                <w:sz w:val="15"/>
                <w:szCs w:val="15"/>
              </w:rPr>
              <w:t>116.722</w:t>
            </w:r>
          </w:p>
        </w:tc>
        <w:tc>
          <w:tcPr>
            <w:tcW w:w="1095" w:type="dxa"/>
            <w:noWrap/>
          </w:tcPr>
          <w:p w14:paraId="57410C7A" w14:textId="77777777" w:rsidR="0074238C" w:rsidRPr="00C94A3C" w:rsidRDefault="0074238C" w:rsidP="0074238C">
            <w:pPr>
              <w:spacing w:line="240" w:lineRule="auto"/>
              <w:rPr>
                <w:sz w:val="15"/>
                <w:szCs w:val="15"/>
              </w:rPr>
            </w:pPr>
            <w:r w:rsidRPr="00823606">
              <w:rPr>
                <w:sz w:val="15"/>
                <w:szCs w:val="15"/>
              </w:rPr>
              <w:t>-4.676</w:t>
            </w:r>
          </w:p>
        </w:tc>
        <w:tc>
          <w:tcPr>
            <w:tcW w:w="735" w:type="dxa"/>
            <w:noWrap/>
          </w:tcPr>
          <w:p w14:paraId="75887C5C" w14:textId="77777777" w:rsidR="0074238C" w:rsidRPr="001517E9" w:rsidRDefault="0074238C" w:rsidP="0074238C">
            <w:pPr>
              <w:spacing w:line="240" w:lineRule="auto"/>
              <w:rPr>
                <w:sz w:val="15"/>
                <w:szCs w:val="15"/>
              </w:rPr>
            </w:pPr>
            <w:r>
              <w:rPr>
                <w:sz w:val="15"/>
                <w:szCs w:val="15"/>
              </w:rPr>
              <w:t>&lt;0.001</w:t>
            </w:r>
          </w:p>
        </w:tc>
      </w:tr>
      <w:tr w:rsidR="0074238C" w:rsidRPr="00FD6936" w14:paraId="19189B5A" w14:textId="77777777" w:rsidTr="007640B9">
        <w:trPr>
          <w:trHeight w:val="481"/>
        </w:trPr>
        <w:tc>
          <w:tcPr>
            <w:tcW w:w="1087" w:type="dxa"/>
            <w:tcBorders>
              <w:bottom w:val="single" w:sz="4" w:space="0" w:color="auto"/>
            </w:tcBorders>
            <w:noWrap/>
          </w:tcPr>
          <w:p w14:paraId="7A20F2D6" w14:textId="77777777" w:rsidR="0074238C" w:rsidRDefault="0074238C" w:rsidP="0074238C">
            <w:pPr>
              <w:spacing w:line="240" w:lineRule="auto"/>
              <w:rPr>
                <w:sz w:val="15"/>
                <w:szCs w:val="15"/>
              </w:rPr>
            </w:pPr>
            <w:r>
              <w:rPr>
                <w:sz w:val="15"/>
                <w:szCs w:val="15"/>
              </w:rPr>
              <w:t>Mean absolute RLTL change</w:t>
            </w:r>
          </w:p>
        </w:tc>
        <w:tc>
          <w:tcPr>
            <w:tcW w:w="1000" w:type="dxa"/>
            <w:tcBorders>
              <w:bottom w:val="single" w:sz="4" w:space="0" w:color="auto"/>
            </w:tcBorders>
            <w:noWrap/>
          </w:tcPr>
          <w:p w14:paraId="5D10F546" w14:textId="77777777" w:rsidR="0074238C" w:rsidRPr="00C94A3C" w:rsidRDefault="0074238C" w:rsidP="0074238C">
            <w:pPr>
              <w:spacing w:line="240" w:lineRule="auto"/>
              <w:rPr>
                <w:sz w:val="15"/>
                <w:szCs w:val="15"/>
              </w:rPr>
            </w:pPr>
            <w:r w:rsidRPr="00823606">
              <w:rPr>
                <w:sz w:val="15"/>
                <w:szCs w:val="15"/>
              </w:rPr>
              <w:t>0.77</w:t>
            </w:r>
            <w:r>
              <w:rPr>
                <w:sz w:val="15"/>
                <w:szCs w:val="15"/>
              </w:rPr>
              <w:t>6 (</w:t>
            </w:r>
            <w:r w:rsidRPr="00823606">
              <w:rPr>
                <w:sz w:val="15"/>
                <w:szCs w:val="15"/>
              </w:rPr>
              <w:t>1.076</w:t>
            </w:r>
            <w:r>
              <w:rPr>
                <w:sz w:val="15"/>
                <w:szCs w:val="15"/>
              </w:rPr>
              <w:t>)</w:t>
            </w:r>
          </w:p>
        </w:tc>
        <w:tc>
          <w:tcPr>
            <w:tcW w:w="704" w:type="dxa"/>
            <w:tcBorders>
              <w:bottom w:val="single" w:sz="4" w:space="0" w:color="auto"/>
            </w:tcBorders>
            <w:noWrap/>
          </w:tcPr>
          <w:p w14:paraId="6E9E703E" w14:textId="77777777" w:rsidR="0074238C" w:rsidRPr="00C94A3C" w:rsidRDefault="0074238C" w:rsidP="0074238C">
            <w:pPr>
              <w:spacing w:line="240" w:lineRule="auto"/>
              <w:rPr>
                <w:sz w:val="15"/>
                <w:szCs w:val="15"/>
              </w:rPr>
            </w:pPr>
            <w:r w:rsidRPr="00823606">
              <w:rPr>
                <w:sz w:val="15"/>
                <w:szCs w:val="15"/>
              </w:rPr>
              <w:t>2.17</w:t>
            </w:r>
            <w:r>
              <w:rPr>
                <w:sz w:val="15"/>
                <w:szCs w:val="15"/>
              </w:rPr>
              <w:t>3</w:t>
            </w:r>
          </w:p>
        </w:tc>
        <w:tc>
          <w:tcPr>
            <w:tcW w:w="1227" w:type="dxa"/>
            <w:tcBorders>
              <w:bottom w:val="single" w:sz="4" w:space="0" w:color="auto"/>
            </w:tcBorders>
            <w:noWrap/>
          </w:tcPr>
          <w:p w14:paraId="4F44F75A" w14:textId="77777777" w:rsidR="0074238C" w:rsidRPr="00C94A3C" w:rsidRDefault="0074238C" w:rsidP="0074238C">
            <w:pPr>
              <w:spacing w:line="240" w:lineRule="auto"/>
              <w:rPr>
                <w:sz w:val="15"/>
                <w:szCs w:val="15"/>
              </w:rPr>
            </w:pPr>
            <w:r w:rsidRPr="00823606">
              <w:rPr>
                <w:sz w:val="15"/>
                <w:szCs w:val="15"/>
              </w:rPr>
              <w:t>0.26</w:t>
            </w:r>
            <w:r>
              <w:rPr>
                <w:sz w:val="15"/>
                <w:szCs w:val="15"/>
              </w:rPr>
              <w:t>4-</w:t>
            </w:r>
            <w:r w:rsidRPr="00823606">
              <w:rPr>
                <w:sz w:val="15"/>
                <w:szCs w:val="15"/>
              </w:rPr>
              <w:t>17.910</w:t>
            </w:r>
          </w:p>
        </w:tc>
        <w:tc>
          <w:tcPr>
            <w:tcW w:w="1276" w:type="dxa"/>
            <w:tcBorders>
              <w:bottom w:val="single" w:sz="4" w:space="0" w:color="auto"/>
            </w:tcBorders>
            <w:noWrap/>
          </w:tcPr>
          <w:p w14:paraId="23D22937" w14:textId="77777777" w:rsidR="0074238C" w:rsidRPr="00C94A3C" w:rsidRDefault="0074238C" w:rsidP="0074238C">
            <w:pPr>
              <w:spacing w:line="240" w:lineRule="auto"/>
              <w:rPr>
                <w:sz w:val="15"/>
                <w:szCs w:val="15"/>
              </w:rPr>
            </w:pPr>
            <w:r w:rsidRPr="00823606">
              <w:rPr>
                <w:sz w:val="15"/>
                <w:szCs w:val="15"/>
              </w:rPr>
              <w:t>0.46</w:t>
            </w:r>
            <w:r>
              <w:rPr>
                <w:sz w:val="15"/>
                <w:szCs w:val="15"/>
              </w:rPr>
              <w:t>0</w:t>
            </w:r>
          </w:p>
        </w:tc>
        <w:tc>
          <w:tcPr>
            <w:tcW w:w="1095" w:type="dxa"/>
            <w:tcBorders>
              <w:bottom w:val="single" w:sz="4" w:space="0" w:color="auto"/>
            </w:tcBorders>
            <w:noWrap/>
          </w:tcPr>
          <w:p w14:paraId="5083DD93" w14:textId="77777777" w:rsidR="0074238C" w:rsidRPr="00C94A3C" w:rsidRDefault="0074238C" w:rsidP="0074238C">
            <w:pPr>
              <w:spacing w:line="240" w:lineRule="auto"/>
              <w:rPr>
                <w:sz w:val="15"/>
                <w:szCs w:val="15"/>
              </w:rPr>
            </w:pPr>
            <w:r w:rsidRPr="00823606">
              <w:rPr>
                <w:sz w:val="15"/>
                <w:szCs w:val="15"/>
              </w:rPr>
              <w:t>0.721</w:t>
            </w:r>
          </w:p>
        </w:tc>
        <w:tc>
          <w:tcPr>
            <w:tcW w:w="735" w:type="dxa"/>
            <w:tcBorders>
              <w:bottom w:val="single" w:sz="4" w:space="0" w:color="auto"/>
            </w:tcBorders>
            <w:noWrap/>
          </w:tcPr>
          <w:p w14:paraId="6DD82BE3" w14:textId="77777777" w:rsidR="0074238C" w:rsidRPr="001517E9" w:rsidRDefault="0074238C" w:rsidP="0074238C">
            <w:pPr>
              <w:spacing w:line="240" w:lineRule="auto"/>
              <w:rPr>
                <w:sz w:val="15"/>
                <w:szCs w:val="15"/>
              </w:rPr>
            </w:pPr>
            <w:r w:rsidRPr="00823606">
              <w:rPr>
                <w:sz w:val="15"/>
                <w:szCs w:val="15"/>
              </w:rPr>
              <w:t xml:space="preserve">0.471  </w:t>
            </w:r>
          </w:p>
        </w:tc>
      </w:tr>
    </w:tbl>
    <w:p w14:paraId="600C9725" w14:textId="77777777" w:rsidR="0074238C" w:rsidRDefault="0074238C" w:rsidP="0074238C"/>
    <w:p w14:paraId="5E0F6345" w14:textId="77777777" w:rsidR="0074238C" w:rsidRDefault="0074238C" w:rsidP="0074238C">
      <w:pPr>
        <w:pStyle w:val="Caption"/>
        <w:keepNext/>
      </w:pPr>
    </w:p>
    <w:p w14:paraId="0F603F70" w14:textId="77777777" w:rsidR="0074238C" w:rsidRDefault="0074238C" w:rsidP="0074238C">
      <w:pPr>
        <w:pStyle w:val="Caption"/>
        <w:keepNext/>
      </w:pPr>
    </w:p>
    <w:p w14:paraId="7A6E5857" w14:textId="77777777" w:rsidR="0074238C" w:rsidRDefault="0074238C" w:rsidP="0074238C">
      <w:pPr>
        <w:pStyle w:val="Caption"/>
        <w:keepNext/>
      </w:pPr>
    </w:p>
    <w:p w14:paraId="76400BB2" w14:textId="77777777" w:rsidR="0074238C" w:rsidRDefault="0074238C" w:rsidP="0074238C">
      <w:pPr>
        <w:pStyle w:val="Caption"/>
        <w:keepNext/>
      </w:pPr>
    </w:p>
    <w:p w14:paraId="120DA2E1" w14:textId="77777777" w:rsidR="0074238C" w:rsidRDefault="0074238C" w:rsidP="0074238C">
      <w:pPr>
        <w:rPr>
          <w:i/>
          <w:iCs/>
          <w:color w:val="1F497D" w:themeColor="text2"/>
          <w:sz w:val="18"/>
          <w:szCs w:val="18"/>
        </w:rPr>
      </w:pPr>
      <w:r>
        <w:br w:type="page"/>
      </w:r>
    </w:p>
    <w:p w14:paraId="302E44EA" w14:textId="77777777" w:rsidR="0074238C" w:rsidRDefault="0074238C" w:rsidP="0074238C">
      <w:pPr>
        <w:pStyle w:val="Caption"/>
        <w:keepNext/>
      </w:pPr>
      <w:r>
        <w:lastRenderedPageBreak/>
        <w:t xml:space="preserve">Table S5: Results of cox proportional hazards models testing association of relative leukocyte telomere length (RLTL) change measurements (on continuous scales) with productive lifespan, including measures of average lifetime milk production. Average lifetime milk production was tested in the same models to account for the fact that cows may be culled because of poor productivity. SE= standard error, CI = confidence interval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1"/>
        <w:gridCol w:w="1001"/>
        <w:gridCol w:w="1001"/>
        <w:gridCol w:w="1001"/>
        <w:gridCol w:w="1383"/>
        <w:gridCol w:w="785"/>
        <w:gridCol w:w="1002"/>
      </w:tblGrid>
      <w:tr w:rsidR="0074238C" w:rsidRPr="00650EBA" w14:paraId="1A6BCABD" w14:textId="77777777" w:rsidTr="007640B9">
        <w:tc>
          <w:tcPr>
            <w:tcW w:w="1001" w:type="dxa"/>
            <w:tcBorders>
              <w:top w:val="double" w:sz="4" w:space="0" w:color="auto"/>
              <w:bottom w:val="single" w:sz="4" w:space="0" w:color="auto"/>
            </w:tcBorders>
            <w:shd w:val="clear" w:color="auto" w:fill="auto"/>
          </w:tcPr>
          <w:p w14:paraId="7A16A12B" w14:textId="77777777" w:rsidR="0074238C" w:rsidRPr="00650EBA" w:rsidRDefault="0074238C" w:rsidP="0074238C">
            <w:pPr>
              <w:spacing w:line="240" w:lineRule="auto"/>
              <w:rPr>
                <w:sz w:val="15"/>
                <w:szCs w:val="15"/>
              </w:rPr>
            </w:pPr>
            <w:r w:rsidRPr="00650EBA">
              <w:rPr>
                <w:sz w:val="15"/>
                <w:szCs w:val="15"/>
              </w:rPr>
              <w:t>Factor</w:t>
            </w:r>
          </w:p>
        </w:tc>
        <w:tc>
          <w:tcPr>
            <w:tcW w:w="1001" w:type="dxa"/>
            <w:tcBorders>
              <w:top w:val="double" w:sz="4" w:space="0" w:color="auto"/>
              <w:bottom w:val="single" w:sz="4" w:space="0" w:color="auto"/>
            </w:tcBorders>
            <w:shd w:val="clear" w:color="auto" w:fill="auto"/>
          </w:tcPr>
          <w:p w14:paraId="5131D87E" w14:textId="77777777" w:rsidR="0074238C" w:rsidRPr="00650EBA" w:rsidRDefault="0074238C" w:rsidP="0074238C">
            <w:pPr>
              <w:spacing w:line="240" w:lineRule="auto"/>
              <w:rPr>
                <w:sz w:val="15"/>
                <w:szCs w:val="15"/>
              </w:rPr>
            </w:pPr>
            <w:r w:rsidRPr="00650EBA">
              <w:rPr>
                <w:sz w:val="15"/>
                <w:szCs w:val="15"/>
              </w:rPr>
              <w:t>Coefficient (SE)</w:t>
            </w:r>
          </w:p>
        </w:tc>
        <w:tc>
          <w:tcPr>
            <w:tcW w:w="1001" w:type="dxa"/>
            <w:tcBorders>
              <w:top w:val="double" w:sz="4" w:space="0" w:color="auto"/>
              <w:bottom w:val="single" w:sz="4" w:space="0" w:color="auto"/>
            </w:tcBorders>
            <w:shd w:val="clear" w:color="auto" w:fill="auto"/>
          </w:tcPr>
          <w:p w14:paraId="004B4CF1" w14:textId="77777777" w:rsidR="0074238C" w:rsidRPr="00650EBA" w:rsidRDefault="0074238C" w:rsidP="0074238C">
            <w:pPr>
              <w:spacing w:line="240" w:lineRule="auto"/>
              <w:rPr>
                <w:sz w:val="15"/>
                <w:szCs w:val="15"/>
              </w:rPr>
            </w:pPr>
            <w:r w:rsidRPr="00650EBA">
              <w:rPr>
                <w:sz w:val="15"/>
                <w:szCs w:val="15"/>
              </w:rPr>
              <w:t>Hazard ratio</w:t>
            </w:r>
          </w:p>
        </w:tc>
        <w:tc>
          <w:tcPr>
            <w:tcW w:w="1001" w:type="dxa"/>
            <w:tcBorders>
              <w:top w:val="double" w:sz="4" w:space="0" w:color="auto"/>
              <w:bottom w:val="single" w:sz="4" w:space="0" w:color="auto"/>
            </w:tcBorders>
            <w:shd w:val="clear" w:color="auto" w:fill="auto"/>
          </w:tcPr>
          <w:p w14:paraId="63D373FE" w14:textId="77777777" w:rsidR="0074238C" w:rsidRPr="00650EBA" w:rsidRDefault="0074238C" w:rsidP="0074238C">
            <w:pPr>
              <w:spacing w:line="240" w:lineRule="auto"/>
              <w:rPr>
                <w:sz w:val="15"/>
                <w:szCs w:val="15"/>
              </w:rPr>
            </w:pPr>
            <w:r w:rsidRPr="00650EBA">
              <w:rPr>
                <w:sz w:val="15"/>
                <w:szCs w:val="15"/>
              </w:rPr>
              <w:t xml:space="preserve">95% CI </w:t>
            </w:r>
            <w:r w:rsidRPr="00650EBA">
              <w:rPr>
                <w:sz w:val="15"/>
                <w:szCs w:val="15"/>
              </w:rPr>
              <w:br/>
              <w:t>(hazard ratio)</w:t>
            </w:r>
          </w:p>
        </w:tc>
        <w:tc>
          <w:tcPr>
            <w:tcW w:w="1383" w:type="dxa"/>
            <w:tcBorders>
              <w:top w:val="double" w:sz="4" w:space="0" w:color="auto"/>
              <w:bottom w:val="single" w:sz="4" w:space="0" w:color="auto"/>
            </w:tcBorders>
            <w:shd w:val="clear" w:color="auto" w:fill="auto"/>
          </w:tcPr>
          <w:p w14:paraId="4215CB30" w14:textId="77777777" w:rsidR="0074238C" w:rsidRPr="00650EBA" w:rsidRDefault="0074238C" w:rsidP="0074238C">
            <w:pPr>
              <w:spacing w:line="240" w:lineRule="auto"/>
              <w:rPr>
                <w:sz w:val="15"/>
                <w:szCs w:val="15"/>
              </w:rPr>
            </w:pPr>
            <w:r>
              <w:rPr>
                <w:sz w:val="15"/>
                <w:szCs w:val="15"/>
              </w:rPr>
              <w:t>exp</w:t>
            </w:r>
            <w:r w:rsidRPr="00650EBA">
              <w:rPr>
                <w:sz w:val="15"/>
                <w:szCs w:val="15"/>
              </w:rPr>
              <w:t>(-Coefficient)</w:t>
            </w:r>
          </w:p>
        </w:tc>
        <w:tc>
          <w:tcPr>
            <w:tcW w:w="785" w:type="dxa"/>
            <w:tcBorders>
              <w:top w:val="double" w:sz="4" w:space="0" w:color="auto"/>
              <w:bottom w:val="single" w:sz="4" w:space="0" w:color="auto"/>
            </w:tcBorders>
            <w:shd w:val="clear" w:color="auto" w:fill="auto"/>
          </w:tcPr>
          <w:p w14:paraId="5920D896" w14:textId="77777777" w:rsidR="0074238C" w:rsidRPr="00650EBA" w:rsidRDefault="0074238C" w:rsidP="0074238C">
            <w:pPr>
              <w:spacing w:line="240" w:lineRule="auto"/>
              <w:rPr>
                <w:sz w:val="15"/>
                <w:szCs w:val="15"/>
              </w:rPr>
            </w:pPr>
            <w:r>
              <w:rPr>
                <w:sz w:val="15"/>
                <w:szCs w:val="15"/>
              </w:rPr>
              <w:t>z</w:t>
            </w:r>
          </w:p>
        </w:tc>
        <w:tc>
          <w:tcPr>
            <w:tcW w:w="1002" w:type="dxa"/>
            <w:tcBorders>
              <w:top w:val="double" w:sz="4" w:space="0" w:color="auto"/>
              <w:bottom w:val="single" w:sz="4" w:space="0" w:color="auto"/>
            </w:tcBorders>
            <w:shd w:val="clear" w:color="auto" w:fill="auto"/>
          </w:tcPr>
          <w:p w14:paraId="5C21DEC3" w14:textId="77777777" w:rsidR="0074238C" w:rsidRPr="00650EBA" w:rsidRDefault="0074238C" w:rsidP="0074238C">
            <w:pPr>
              <w:spacing w:line="240" w:lineRule="auto"/>
              <w:rPr>
                <w:sz w:val="15"/>
                <w:szCs w:val="15"/>
              </w:rPr>
            </w:pPr>
            <w:r w:rsidRPr="00650EBA">
              <w:rPr>
                <w:sz w:val="15"/>
                <w:szCs w:val="15"/>
              </w:rPr>
              <w:t>p-value</w:t>
            </w:r>
          </w:p>
        </w:tc>
      </w:tr>
      <w:tr w:rsidR="0074238C" w:rsidRPr="00650EBA" w14:paraId="1BDCB325" w14:textId="77777777" w:rsidTr="007640B9">
        <w:tc>
          <w:tcPr>
            <w:tcW w:w="7174" w:type="dxa"/>
            <w:gridSpan w:val="7"/>
            <w:tcBorders>
              <w:top w:val="single" w:sz="4" w:space="0" w:color="auto"/>
            </w:tcBorders>
            <w:shd w:val="clear" w:color="auto" w:fill="auto"/>
          </w:tcPr>
          <w:p w14:paraId="344D7DB7" w14:textId="77777777" w:rsidR="0074238C" w:rsidRPr="007D0950" w:rsidRDefault="0074238C" w:rsidP="0074238C">
            <w:pPr>
              <w:pStyle w:val="ListParagraph"/>
              <w:numPr>
                <w:ilvl w:val="0"/>
                <w:numId w:val="6"/>
              </w:numPr>
              <w:spacing w:line="240" w:lineRule="auto"/>
              <w:jc w:val="center"/>
              <w:rPr>
                <w:b/>
                <w:sz w:val="15"/>
                <w:szCs w:val="15"/>
              </w:rPr>
            </w:pPr>
            <w:r w:rsidRPr="007D0950">
              <w:rPr>
                <w:b/>
                <w:sz w:val="15"/>
                <w:szCs w:val="15"/>
              </w:rPr>
              <w:t>Mean RLTL, N=253</w:t>
            </w:r>
          </w:p>
        </w:tc>
      </w:tr>
      <w:tr w:rsidR="0074238C" w:rsidRPr="00650EBA" w14:paraId="4A828486" w14:textId="77777777" w:rsidTr="007640B9">
        <w:tc>
          <w:tcPr>
            <w:tcW w:w="1001" w:type="dxa"/>
            <w:shd w:val="clear" w:color="auto" w:fill="auto"/>
          </w:tcPr>
          <w:p w14:paraId="7CD147DD" w14:textId="77777777" w:rsidR="0074238C" w:rsidRDefault="0074238C" w:rsidP="0074238C">
            <w:pPr>
              <w:spacing w:line="240" w:lineRule="auto"/>
              <w:rPr>
                <w:sz w:val="15"/>
                <w:szCs w:val="15"/>
              </w:rPr>
            </w:pPr>
            <w:r>
              <w:rPr>
                <w:sz w:val="15"/>
                <w:szCs w:val="15"/>
              </w:rPr>
              <w:t>Mean RLTL</w:t>
            </w:r>
          </w:p>
          <w:p w14:paraId="03BED6AF" w14:textId="77777777" w:rsidR="0074238C" w:rsidRPr="00650EBA" w:rsidRDefault="0074238C" w:rsidP="0074238C">
            <w:pPr>
              <w:spacing w:line="240" w:lineRule="auto"/>
              <w:rPr>
                <w:sz w:val="15"/>
                <w:szCs w:val="15"/>
              </w:rPr>
            </w:pPr>
          </w:p>
        </w:tc>
        <w:tc>
          <w:tcPr>
            <w:tcW w:w="1001" w:type="dxa"/>
            <w:shd w:val="clear" w:color="auto" w:fill="auto"/>
          </w:tcPr>
          <w:p w14:paraId="4B3EB28B" w14:textId="77777777" w:rsidR="0074238C" w:rsidRDefault="0074238C" w:rsidP="0074238C">
            <w:pPr>
              <w:spacing w:line="240" w:lineRule="auto"/>
              <w:rPr>
                <w:sz w:val="15"/>
                <w:szCs w:val="15"/>
              </w:rPr>
            </w:pPr>
            <w:r>
              <w:rPr>
                <w:sz w:val="15"/>
                <w:szCs w:val="15"/>
              </w:rPr>
              <w:t>0.</w:t>
            </w:r>
            <w:r w:rsidRPr="00650EBA">
              <w:rPr>
                <w:sz w:val="15"/>
                <w:szCs w:val="15"/>
              </w:rPr>
              <w:t>23</w:t>
            </w:r>
            <w:r>
              <w:rPr>
                <w:sz w:val="15"/>
                <w:szCs w:val="15"/>
              </w:rPr>
              <w:t>2 (0.6</w:t>
            </w:r>
            <w:r w:rsidRPr="00650EBA">
              <w:rPr>
                <w:sz w:val="15"/>
                <w:szCs w:val="15"/>
              </w:rPr>
              <w:t>7</w:t>
            </w:r>
            <w:r>
              <w:rPr>
                <w:sz w:val="15"/>
                <w:szCs w:val="15"/>
              </w:rPr>
              <w:t>1)</w:t>
            </w:r>
          </w:p>
          <w:p w14:paraId="3F545676" w14:textId="77777777" w:rsidR="0074238C" w:rsidRPr="00650EBA" w:rsidRDefault="0074238C" w:rsidP="0074238C">
            <w:pPr>
              <w:spacing w:line="240" w:lineRule="auto"/>
              <w:rPr>
                <w:sz w:val="15"/>
                <w:szCs w:val="15"/>
              </w:rPr>
            </w:pPr>
          </w:p>
        </w:tc>
        <w:tc>
          <w:tcPr>
            <w:tcW w:w="1001" w:type="dxa"/>
            <w:shd w:val="clear" w:color="auto" w:fill="auto"/>
          </w:tcPr>
          <w:p w14:paraId="2185D026" w14:textId="77777777" w:rsidR="0074238C" w:rsidRPr="00650EBA" w:rsidRDefault="0074238C" w:rsidP="0074238C">
            <w:pPr>
              <w:spacing w:line="240" w:lineRule="auto"/>
              <w:rPr>
                <w:sz w:val="15"/>
                <w:szCs w:val="15"/>
              </w:rPr>
            </w:pPr>
            <w:r w:rsidRPr="00650EBA">
              <w:rPr>
                <w:sz w:val="15"/>
                <w:szCs w:val="15"/>
              </w:rPr>
              <w:t>1.260</w:t>
            </w:r>
          </w:p>
        </w:tc>
        <w:tc>
          <w:tcPr>
            <w:tcW w:w="1001" w:type="dxa"/>
            <w:shd w:val="clear" w:color="auto" w:fill="auto"/>
          </w:tcPr>
          <w:p w14:paraId="258F0F22" w14:textId="77777777" w:rsidR="0074238C" w:rsidRPr="00650EBA" w:rsidRDefault="0074238C" w:rsidP="0074238C">
            <w:pPr>
              <w:spacing w:line="240" w:lineRule="auto"/>
              <w:rPr>
                <w:sz w:val="15"/>
                <w:szCs w:val="15"/>
              </w:rPr>
            </w:pPr>
            <w:r w:rsidRPr="00650EBA">
              <w:rPr>
                <w:sz w:val="15"/>
                <w:szCs w:val="15"/>
              </w:rPr>
              <w:t>0.33</w:t>
            </w:r>
            <w:r>
              <w:rPr>
                <w:sz w:val="15"/>
                <w:szCs w:val="15"/>
              </w:rPr>
              <w:t>9-</w:t>
            </w:r>
            <w:r>
              <w:t xml:space="preserve"> </w:t>
            </w:r>
            <w:r w:rsidRPr="00650EBA">
              <w:rPr>
                <w:sz w:val="15"/>
                <w:szCs w:val="15"/>
              </w:rPr>
              <w:t>4.693</w:t>
            </w:r>
          </w:p>
        </w:tc>
        <w:tc>
          <w:tcPr>
            <w:tcW w:w="1383" w:type="dxa"/>
            <w:shd w:val="clear" w:color="auto" w:fill="auto"/>
          </w:tcPr>
          <w:p w14:paraId="7C445035" w14:textId="77777777" w:rsidR="0074238C" w:rsidRPr="00650EBA" w:rsidRDefault="0074238C" w:rsidP="0074238C">
            <w:pPr>
              <w:spacing w:line="240" w:lineRule="auto"/>
              <w:rPr>
                <w:sz w:val="15"/>
                <w:szCs w:val="15"/>
              </w:rPr>
            </w:pPr>
            <w:r w:rsidRPr="00650EBA">
              <w:rPr>
                <w:sz w:val="15"/>
                <w:szCs w:val="15"/>
              </w:rPr>
              <w:t>0.793</w:t>
            </w:r>
          </w:p>
        </w:tc>
        <w:tc>
          <w:tcPr>
            <w:tcW w:w="785" w:type="dxa"/>
            <w:shd w:val="clear" w:color="auto" w:fill="auto"/>
          </w:tcPr>
          <w:p w14:paraId="63C5FEAF" w14:textId="77777777" w:rsidR="0074238C" w:rsidRPr="00650EBA" w:rsidRDefault="0074238C" w:rsidP="0074238C">
            <w:pPr>
              <w:spacing w:line="240" w:lineRule="auto"/>
              <w:rPr>
                <w:sz w:val="15"/>
                <w:szCs w:val="15"/>
              </w:rPr>
            </w:pPr>
            <w:r w:rsidRPr="00650EBA">
              <w:rPr>
                <w:sz w:val="15"/>
                <w:szCs w:val="15"/>
              </w:rPr>
              <w:t>0.345</w:t>
            </w:r>
          </w:p>
        </w:tc>
        <w:tc>
          <w:tcPr>
            <w:tcW w:w="1002" w:type="dxa"/>
            <w:shd w:val="clear" w:color="auto" w:fill="auto"/>
          </w:tcPr>
          <w:p w14:paraId="3DC85C1C" w14:textId="77777777" w:rsidR="0074238C" w:rsidRPr="00650EBA" w:rsidRDefault="0074238C" w:rsidP="0074238C">
            <w:pPr>
              <w:spacing w:line="240" w:lineRule="auto"/>
              <w:rPr>
                <w:sz w:val="15"/>
                <w:szCs w:val="15"/>
              </w:rPr>
            </w:pPr>
            <w:r w:rsidRPr="00650EBA">
              <w:rPr>
                <w:sz w:val="15"/>
                <w:szCs w:val="15"/>
              </w:rPr>
              <w:t>0.730</w:t>
            </w:r>
          </w:p>
        </w:tc>
      </w:tr>
      <w:tr w:rsidR="0074238C" w:rsidRPr="00650EBA" w14:paraId="4E1CA824" w14:textId="77777777" w:rsidTr="007640B9">
        <w:tc>
          <w:tcPr>
            <w:tcW w:w="1001" w:type="dxa"/>
            <w:shd w:val="clear" w:color="auto" w:fill="auto"/>
          </w:tcPr>
          <w:p w14:paraId="0C22E72B" w14:textId="77777777" w:rsidR="0074238C" w:rsidRDefault="0074238C" w:rsidP="0074238C">
            <w:pPr>
              <w:spacing w:line="240" w:lineRule="auto"/>
              <w:rPr>
                <w:sz w:val="15"/>
                <w:szCs w:val="15"/>
              </w:rPr>
            </w:pPr>
            <w:r w:rsidRPr="00650EBA">
              <w:rPr>
                <w:sz w:val="15"/>
                <w:szCs w:val="15"/>
              </w:rPr>
              <w:t>Average lifetime milk production</w:t>
            </w:r>
          </w:p>
          <w:p w14:paraId="320B11F9" w14:textId="77777777" w:rsidR="0074238C" w:rsidRPr="00650EBA" w:rsidRDefault="0074238C" w:rsidP="0074238C">
            <w:pPr>
              <w:spacing w:line="240" w:lineRule="auto"/>
              <w:rPr>
                <w:sz w:val="15"/>
                <w:szCs w:val="15"/>
              </w:rPr>
            </w:pPr>
          </w:p>
        </w:tc>
        <w:tc>
          <w:tcPr>
            <w:tcW w:w="1001" w:type="dxa"/>
            <w:shd w:val="clear" w:color="auto" w:fill="auto"/>
          </w:tcPr>
          <w:p w14:paraId="6DBD3D85" w14:textId="77777777" w:rsidR="0074238C" w:rsidRPr="00650EBA" w:rsidRDefault="0074238C" w:rsidP="0074238C">
            <w:pPr>
              <w:spacing w:line="240" w:lineRule="auto"/>
              <w:rPr>
                <w:sz w:val="15"/>
                <w:szCs w:val="15"/>
              </w:rPr>
            </w:pPr>
            <w:r w:rsidRPr="00650EBA">
              <w:rPr>
                <w:sz w:val="15"/>
                <w:szCs w:val="15"/>
              </w:rPr>
              <w:t>-9.933</w:t>
            </w:r>
            <w:r>
              <w:rPr>
                <w:sz w:val="15"/>
                <w:szCs w:val="15"/>
              </w:rPr>
              <w:t xml:space="preserve"> *10</w:t>
            </w:r>
            <w:r w:rsidRPr="00650EBA">
              <w:rPr>
                <w:sz w:val="15"/>
                <w:szCs w:val="15"/>
                <w:vertAlign w:val="superscript"/>
              </w:rPr>
              <w:t>-5</w:t>
            </w:r>
            <w:r>
              <w:rPr>
                <w:sz w:val="15"/>
                <w:szCs w:val="15"/>
              </w:rPr>
              <w:t xml:space="preserve"> (</w:t>
            </w:r>
            <w:r w:rsidRPr="00650EBA">
              <w:rPr>
                <w:sz w:val="15"/>
                <w:szCs w:val="15"/>
              </w:rPr>
              <w:t>2.822</w:t>
            </w:r>
            <w:r>
              <w:rPr>
                <w:sz w:val="15"/>
                <w:szCs w:val="15"/>
              </w:rPr>
              <w:t xml:space="preserve"> *10</w:t>
            </w:r>
            <w:r w:rsidRPr="00650EBA">
              <w:rPr>
                <w:sz w:val="15"/>
                <w:szCs w:val="15"/>
                <w:vertAlign w:val="superscript"/>
              </w:rPr>
              <w:t>-5</w:t>
            </w:r>
            <w:r>
              <w:rPr>
                <w:sz w:val="15"/>
                <w:szCs w:val="15"/>
              </w:rPr>
              <w:t>)</w:t>
            </w:r>
          </w:p>
        </w:tc>
        <w:tc>
          <w:tcPr>
            <w:tcW w:w="1001" w:type="dxa"/>
            <w:shd w:val="clear" w:color="auto" w:fill="auto"/>
          </w:tcPr>
          <w:p w14:paraId="0FEDFCC6" w14:textId="77777777" w:rsidR="0074238C" w:rsidRPr="00650EBA" w:rsidRDefault="0074238C" w:rsidP="0074238C">
            <w:pPr>
              <w:spacing w:line="240" w:lineRule="auto"/>
              <w:rPr>
                <w:sz w:val="15"/>
                <w:szCs w:val="15"/>
              </w:rPr>
            </w:pPr>
            <w:r>
              <w:rPr>
                <w:sz w:val="15"/>
                <w:szCs w:val="15"/>
              </w:rPr>
              <w:t>1.000</w:t>
            </w:r>
          </w:p>
        </w:tc>
        <w:tc>
          <w:tcPr>
            <w:tcW w:w="1001" w:type="dxa"/>
            <w:shd w:val="clear" w:color="auto" w:fill="auto"/>
          </w:tcPr>
          <w:p w14:paraId="3806E94F" w14:textId="77777777" w:rsidR="0074238C" w:rsidRPr="00650EBA" w:rsidRDefault="0074238C" w:rsidP="0074238C">
            <w:pPr>
              <w:spacing w:line="240" w:lineRule="auto"/>
              <w:rPr>
                <w:sz w:val="15"/>
                <w:szCs w:val="15"/>
              </w:rPr>
            </w:pPr>
            <w:r w:rsidRPr="00302CE9">
              <w:rPr>
                <w:sz w:val="15"/>
                <w:szCs w:val="15"/>
              </w:rPr>
              <w:t>0.9998</w:t>
            </w:r>
            <w:r>
              <w:rPr>
                <w:sz w:val="15"/>
                <w:szCs w:val="15"/>
              </w:rPr>
              <w:t>-1.000</w:t>
            </w:r>
          </w:p>
        </w:tc>
        <w:tc>
          <w:tcPr>
            <w:tcW w:w="1383" w:type="dxa"/>
            <w:shd w:val="clear" w:color="auto" w:fill="auto"/>
          </w:tcPr>
          <w:p w14:paraId="7C314A12" w14:textId="77777777" w:rsidR="0074238C" w:rsidRPr="00650EBA" w:rsidRDefault="0074238C" w:rsidP="0074238C">
            <w:pPr>
              <w:spacing w:line="240" w:lineRule="auto"/>
              <w:rPr>
                <w:sz w:val="15"/>
                <w:szCs w:val="15"/>
              </w:rPr>
            </w:pPr>
            <w:r w:rsidRPr="00302CE9">
              <w:rPr>
                <w:sz w:val="15"/>
                <w:szCs w:val="15"/>
              </w:rPr>
              <w:t>1.0001</w:t>
            </w:r>
          </w:p>
        </w:tc>
        <w:tc>
          <w:tcPr>
            <w:tcW w:w="785" w:type="dxa"/>
            <w:shd w:val="clear" w:color="auto" w:fill="auto"/>
          </w:tcPr>
          <w:p w14:paraId="09F39498" w14:textId="77777777" w:rsidR="0074238C" w:rsidRPr="00650EBA" w:rsidRDefault="0074238C" w:rsidP="0074238C">
            <w:pPr>
              <w:spacing w:line="240" w:lineRule="auto"/>
              <w:rPr>
                <w:sz w:val="15"/>
                <w:szCs w:val="15"/>
              </w:rPr>
            </w:pPr>
            <w:r w:rsidRPr="00302CE9">
              <w:rPr>
                <w:sz w:val="15"/>
                <w:szCs w:val="15"/>
              </w:rPr>
              <w:t>-3.520</w:t>
            </w:r>
          </w:p>
        </w:tc>
        <w:tc>
          <w:tcPr>
            <w:tcW w:w="1002" w:type="dxa"/>
            <w:shd w:val="clear" w:color="auto" w:fill="auto"/>
          </w:tcPr>
          <w:p w14:paraId="60984F07" w14:textId="77777777" w:rsidR="0074238C" w:rsidRPr="00650EBA" w:rsidRDefault="0074238C" w:rsidP="0074238C">
            <w:pPr>
              <w:spacing w:line="240" w:lineRule="auto"/>
              <w:rPr>
                <w:sz w:val="15"/>
                <w:szCs w:val="15"/>
              </w:rPr>
            </w:pPr>
            <w:r>
              <w:rPr>
                <w:sz w:val="15"/>
                <w:szCs w:val="15"/>
              </w:rPr>
              <w:t>&lt;0.001</w:t>
            </w:r>
          </w:p>
        </w:tc>
      </w:tr>
      <w:tr w:rsidR="0074238C" w:rsidRPr="00650EBA" w14:paraId="7DD3D147" w14:textId="77777777" w:rsidTr="007640B9">
        <w:tc>
          <w:tcPr>
            <w:tcW w:w="7174" w:type="dxa"/>
            <w:gridSpan w:val="7"/>
            <w:shd w:val="clear" w:color="auto" w:fill="auto"/>
          </w:tcPr>
          <w:p w14:paraId="3C6B5CCC" w14:textId="77777777" w:rsidR="0074238C" w:rsidRPr="007D0950" w:rsidRDefault="0074238C" w:rsidP="0074238C">
            <w:pPr>
              <w:pStyle w:val="ListParagraph"/>
              <w:numPr>
                <w:ilvl w:val="0"/>
                <w:numId w:val="6"/>
              </w:numPr>
              <w:spacing w:line="240" w:lineRule="auto"/>
              <w:jc w:val="center"/>
              <w:rPr>
                <w:b/>
                <w:sz w:val="15"/>
                <w:szCs w:val="15"/>
              </w:rPr>
            </w:pPr>
            <w:r>
              <w:rPr>
                <w:b/>
                <w:sz w:val="15"/>
                <w:szCs w:val="15"/>
              </w:rPr>
              <w:t xml:space="preserve">Mean </w:t>
            </w:r>
            <w:r w:rsidRPr="007D0950">
              <w:rPr>
                <w:b/>
                <w:sz w:val="15"/>
                <w:szCs w:val="15"/>
              </w:rPr>
              <w:t>RLTL change, N=253</w:t>
            </w:r>
          </w:p>
        </w:tc>
      </w:tr>
      <w:tr w:rsidR="0074238C" w:rsidRPr="00650EBA" w14:paraId="19B64559" w14:textId="77777777" w:rsidTr="007640B9">
        <w:tc>
          <w:tcPr>
            <w:tcW w:w="1001" w:type="dxa"/>
            <w:shd w:val="clear" w:color="auto" w:fill="auto"/>
          </w:tcPr>
          <w:p w14:paraId="42108276" w14:textId="77777777" w:rsidR="0074238C" w:rsidRPr="00650EBA" w:rsidRDefault="0074238C" w:rsidP="0074238C">
            <w:pPr>
              <w:spacing w:line="240" w:lineRule="auto"/>
              <w:rPr>
                <w:sz w:val="15"/>
                <w:szCs w:val="15"/>
              </w:rPr>
            </w:pPr>
            <w:r>
              <w:rPr>
                <w:sz w:val="15"/>
                <w:szCs w:val="15"/>
              </w:rPr>
              <w:t>Mean RLTL change</w:t>
            </w:r>
          </w:p>
        </w:tc>
        <w:tc>
          <w:tcPr>
            <w:tcW w:w="1001" w:type="dxa"/>
            <w:shd w:val="clear" w:color="auto" w:fill="auto"/>
          </w:tcPr>
          <w:p w14:paraId="0E69B17A" w14:textId="77777777" w:rsidR="0074238C" w:rsidRDefault="0074238C" w:rsidP="0074238C">
            <w:pPr>
              <w:spacing w:line="240" w:lineRule="auto"/>
              <w:rPr>
                <w:sz w:val="15"/>
                <w:szCs w:val="15"/>
              </w:rPr>
            </w:pPr>
            <w:r w:rsidRPr="00302CE9">
              <w:rPr>
                <w:sz w:val="15"/>
                <w:szCs w:val="15"/>
              </w:rPr>
              <w:t>-5.035</w:t>
            </w:r>
            <w:r>
              <w:rPr>
                <w:sz w:val="15"/>
                <w:szCs w:val="15"/>
              </w:rPr>
              <w:t xml:space="preserve"> (</w:t>
            </w:r>
            <w:r w:rsidRPr="00302CE9">
              <w:rPr>
                <w:sz w:val="15"/>
                <w:szCs w:val="15"/>
              </w:rPr>
              <w:t>1.315</w:t>
            </w:r>
            <w:r>
              <w:rPr>
                <w:sz w:val="15"/>
                <w:szCs w:val="15"/>
              </w:rPr>
              <w:t>)</w:t>
            </w:r>
          </w:p>
          <w:p w14:paraId="07CA492D" w14:textId="77777777" w:rsidR="0074238C" w:rsidRPr="00650EBA" w:rsidRDefault="0074238C" w:rsidP="0074238C">
            <w:pPr>
              <w:spacing w:line="240" w:lineRule="auto"/>
              <w:rPr>
                <w:sz w:val="15"/>
                <w:szCs w:val="15"/>
              </w:rPr>
            </w:pPr>
          </w:p>
        </w:tc>
        <w:tc>
          <w:tcPr>
            <w:tcW w:w="1001" w:type="dxa"/>
            <w:shd w:val="clear" w:color="auto" w:fill="auto"/>
          </w:tcPr>
          <w:p w14:paraId="7665EB22" w14:textId="77777777" w:rsidR="0074238C" w:rsidRPr="00650EBA" w:rsidRDefault="0074238C" w:rsidP="0074238C">
            <w:pPr>
              <w:spacing w:line="240" w:lineRule="auto"/>
              <w:rPr>
                <w:sz w:val="15"/>
                <w:szCs w:val="15"/>
              </w:rPr>
            </w:pPr>
            <w:r>
              <w:rPr>
                <w:sz w:val="15"/>
                <w:szCs w:val="15"/>
              </w:rPr>
              <w:t>0.007</w:t>
            </w:r>
          </w:p>
        </w:tc>
        <w:tc>
          <w:tcPr>
            <w:tcW w:w="1001" w:type="dxa"/>
            <w:shd w:val="clear" w:color="auto" w:fill="auto"/>
          </w:tcPr>
          <w:p w14:paraId="3EFA6280" w14:textId="77777777" w:rsidR="0074238C" w:rsidRPr="00650EBA" w:rsidRDefault="0074238C" w:rsidP="0074238C">
            <w:pPr>
              <w:spacing w:line="240" w:lineRule="auto"/>
              <w:rPr>
                <w:sz w:val="15"/>
                <w:szCs w:val="15"/>
              </w:rPr>
            </w:pPr>
            <w:r>
              <w:rPr>
                <w:sz w:val="15"/>
                <w:szCs w:val="15"/>
              </w:rPr>
              <w:t>0.001-</w:t>
            </w:r>
            <w:r w:rsidRPr="00AD02BC">
              <w:rPr>
                <w:sz w:val="15"/>
                <w:szCs w:val="15"/>
              </w:rPr>
              <w:t>0.08</w:t>
            </w:r>
            <w:r>
              <w:rPr>
                <w:sz w:val="15"/>
                <w:szCs w:val="15"/>
              </w:rPr>
              <w:t>6</w:t>
            </w:r>
          </w:p>
        </w:tc>
        <w:tc>
          <w:tcPr>
            <w:tcW w:w="1383" w:type="dxa"/>
            <w:shd w:val="clear" w:color="auto" w:fill="auto"/>
          </w:tcPr>
          <w:p w14:paraId="26A198C0" w14:textId="77777777" w:rsidR="0074238C" w:rsidRPr="00650EBA" w:rsidRDefault="0074238C" w:rsidP="0074238C">
            <w:pPr>
              <w:spacing w:line="240" w:lineRule="auto"/>
              <w:rPr>
                <w:sz w:val="15"/>
                <w:szCs w:val="15"/>
              </w:rPr>
            </w:pPr>
            <w:r w:rsidRPr="00AD02BC">
              <w:rPr>
                <w:sz w:val="15"/>
                <w:szCs w:val="15"/>
              </w:rPr>
              <w:t>153.7</w:t>
            </w:r>
          </w:p>
        </w:tc>
        <w:tc>
          <w:tcPr>
            <w:tcW w:w="785" w:type="dxa"/>
            <w:shd w:val="clear" w:color="auto" w:fill="auto"/>
          </w:tcPr>
          <w:p w14:paraId="206DC5D5" w14:textId="77777777" w:rsidR="0074238C" w:rsidRPr="00650EBA" w:rsidRDefault="0074238C" w:rsidP="0074238C">
            <w:pPr>
              <w:spacing w:line="240" w:lineRule="auto"/>
              <w:rPr>
                <w:sz w:val="15"/>
                <w:szCs w:val="15"/>
              </w:rPr>
            </w:pPr>
            <w:r w:rsidRPr="00AD02BC">
              <w:rPr>
                <w:sz w:val="15"/>
                <w:szCs w:val="15"/>
              </w:rPr>
              <w:t>-3.829</w:t>
            </w:r>
          </w:p>
        </w:tc>
        <w:tc>
          <w:tcPr>
            <w:tcW w:w="1002" w:type="dxa"/>
            <w:shd w:val="clear" w:color="auto" w:fill="auto"/>
          </w:tcPr>
          <w:p w14:paraId="2E4B4C2E" w14:textId="77777777" w:rsidR="0074238C" w:rsidRPr="00650EBA" w:rsidRDefault="0074238C" w:rsidP="0074238C">
            <w:pPr>
              <w:spacing w:line="240" w:lineRule="auto"/>
              <w:rPr>
                <w:sz w:val="15"/>
                <w:szCs w:val="15"/>
              </w:rPr>
            </w:pPr>
            <w:r>
              <w:rPr>
                <w:sz w:val="15"/>
                <w:szCs w:val="15"/>
              </w:rPr>
              <w:t>&lt;0.001</w:t>
            </w:r>
          </w:p>
        </w:tc>
      </w:tr>
      <w:tr w:rsidR="0074238C" w:rsidRPr="00650EBA" w14:paraId="7D598BD7" w14:textId="77777777" w:rsidTr="007640B9">
        <w:tc>
          <w:tcPr>
            <w:tcW w:w="1001" w:type="dxa"/>
            <w:shd w:val="clear" w:color="auto" w:fill="auto"/>
          </w:tcPr>
          <w:p w14:paraId="008F297F" w14:textId="77777777" w:rsidR="0074238C" w:rsidRPr="00650EBA" w:rsidRDefault="0074238C" w:rsidP="0074238C">
            <w:pPr>
              <w:spacing w:line="240" w:lineRule="auto"/>
              <w:rPr>
                <w:sz w:val="15"/>
                <w:szCs w:val="15"/>
              </w:rPr>
            </w:pPr>
            <w:r w:rsidRPr="00650EBA">
              <w:rPr>
                <w:sz w:val="15"/>
                <w:szCs w:val="15"/>
              </w:rPr>
              <w:t>Average lifetime milk production</w:t>
            </w:r>
          </w:p>
        </w:tc>
        <w:tc>
          <w:tcPr>
            <w:tcW w:w="1001" w:type="dxa"/>
            <w:shd w:val="clear" w:color="auto" w:fill="auto"/>
          </w:tcPr>
          <w:p w14:paraId="0F37AF87" w14:textId="77777777" w:rsidR="0074238C" w:rsidRDefault="0074238C" w:rsidP="0074238C">
            <w:pPr>
              <w:spacing w:line="240" w:lineRule="auto"/>
              <w:rPr>
                <w:sz w:val="15"/>
                <w:szCs w:val="15"/>
                <w:vertAlign w:val="superscript"/>
              </w:rPr>
            </w:pPr>
            <w:r w:rsidRPr="00AD02BC">
              <w:rPr>
                <w:sz w:val="15"/>
                <w:szCs w:val="15"/>
              </w:rPr>
              <w:t>-9.057</w:t>
            </w:r>
            <w:r>
              <w:rPr>
                <w:sz w:val="15"/>
                <w:szCs w:val="15"/>
              </w:rPr>
              <w:t xml:space="preserve"> *10</w:t>
            </w:r>
            <w:r w:rsidRPr="00650EBA">
              <w:rPr>
                <w:sz w:val="15"/>
                <w:szCs w:val="15"/>
                <w:vertAlign w:val="superscript"/>
              </w:rPr>
              <w:t>-5</w:t>
            </w:r>
          </w:p>
          <w:p w14:paraId="66557EF8" w14:textId="77777777" w:rsidR="0074238C" w:rsidRPr="00AD02BC" w:rsidRDefault="0074238C" w:rsidP="0074238C">
            <w:pPr>
              <w:spacing w:line="240" w:lineRule="auto"/>
              <w:rPr>
                <w:sz w:val="15"/>
                <w:szCs w:val="15"/>
              </w:rPr>
            </w:pPr>
            <w:r>
              <w:rPr>
                <w:sz w:val="15"/>
                <w:szCs w:val="15"/>
              </w:rPr>
              <w:t>(</w:t>
            </w:r>
            <w:r w:rsidRPr="00AD02BC">
              <w:rPr>
                <w:sz w:val="15"/>
                <w:szCs w:val="15"/>
              </w:rPr>
              <w:t>2.819</w:t>
            </w:r>
            <w:r>
              <w:rPr>
                <w:sz w:val="15"/>
                <w:szCs w:val="15"/>
              </w:rPr>
              <w:t xml:space="preserve"> *10</w:t>
            </w:r>
            <w:r w:rsidRPr="00650EBA">
              <w:rPr>
                <w:sz w:val="15"/>
                <w:szCs w:val="15"/>
                <w:vertAlign w:val="superscript"/>
              </w:rPr>
              <w:t>-5</w:t>
            </w:r>
            <w:r>
              <w:rPr>
                <w:sz w:val="15"/>
                <w:szCs w:val="15"/>
              </w:rPr>
              <w:t>)</w:t>
            </w:r>
          </w:p>
        </w:tc>
        <w:tc>
          <w:tcPr>
            <w:tcW w:w="1001" w:type="dxa"/>
            <w:shd w:val="clear" w:color="auto" w:fill="auto"/>
          </w:tcPr>
          <w:p w14:paraId="78F4ECE2" w14:textId="77777777" w:rsidR="0074238C" w:rsidRPr="00650EBA" w:rsidRDefault="0074238C" w:rsidP="0074238C">
            <w:pPr>
              <w:spacing w:line="240" w:lineRule="auto"/>
              <w:rPr>
                <w:sz w:val="15"/>
                <w:szCs w:val="15"/>
              </w:rPr>
            </w:pPr>
            <w:r>
              <w:rPr>
                <w:sz w:val="15"/>
                <w:szCs w:val="15"/>
              </w:rPr>
              <w:t>1.000</w:t>
            </w:r>
          </w:p>
        </w:tc>
        <w:tc>
          <w:tcPr>
            <w:tcW w:w="1001" w:type="dxa"/>
            <w:shd w:val="clear" w:color="auto" w:fill="auto"/>
          </w:tcPr>
          <w:p w14:paraId="67309B20" w14:textId="77777777" w:rsidR="0074238C" w:rsidRPr="00650EBA" w:rsidRDefault="0074238C" w:rsidP="0074238C">
            <w:pPr>
              <w:spacing w:line="240" w:lineRule="auto"/>
              <w:rPr>
                <w:sz w:val="15"/>
                <w:szCs w:val="15"/>
              </w:rPr>
            </w:pPr>
            <w:r w:rsidRPr="00AD02BC">
              <w:rPr>
                <w:sz w:val="15"/>
                <w:szCs w:val="15"/>
              </w:rPr>
              <w:t>0.000</w:t>
            </w:r>
            <w:r>
              <w:rPr>
                <w:sz w:val="15"/>
                <w:szCs w:val="15"/>
              </w:rPr>
              <w:t>5-</w:t>
            </w:r>
            <w:r w:rsidRPr="00AD02BC">
              <w:rPr>
                <w:sz w:val="15"/>
                <w:szCs w:val="15"/>
              </w:rPr>
              <w:t>0.08</w:t>
            </w:r>
            <w:r>
              <w:rPr>
                <w:sz w:val="15"/>
                <w:szCs w:val="15"/>
              </w:rPr>
              <w:t>6</w:t>
            </w:r>
          </w:p>
        </w:tc>
        <w:tc>
          <w:tcPr>
            <w:tcW w:w="1383" w:type="dxa"/>
            <w:shd w:val="clear" w:color="auto" w:fill="auto"/>
          </w:tcPr>
          <w:p w14:paraId="4EBC12BC" w14:textId="77777777" w:rsidR="0074238C" w:rsidRPr="00650EBA" w:rsidRDefault="0074238C" w:rsidP="0074238C">
            <w:pPr>
              <w:spacing w:line="240" w:lineRule="auto"/>
              <w:rPr>
                <w:sz w:val="15"/>
                <w:szCs w:val="15"/>
              </w:rPr>
            </w:pPr>
            <w:r w:rsidRPr="00AD02BC">
              <w:rPr>
                <w:sz w:val="15"/>
                <w:szCs w:val="15"/>
              </w:rPr>
              <w:t>1.0</w:t>
            </w:r>
            <w:r>
              <w:rPr>
                <w:sz w:val="15"/>
                <w:szCs w:val="15"/>
              </w:rPr>
              <w:t>00</w:t>
            </w:r>
          </w:p>
        </w:tc>
        <w:tc>
          <w:tcPr>
            <w:tcW w:w="785" w:type="dxa"/>
            <w:shd w:val="clear" w:color="auto" w:fill="auto"/>
          </w:tcPr>
          <w:p w14:paraId="202796A8" w14:textId="77777777" w:rsidR="0074238C" w:rsidRPr="00650EBA" w:rsidRDefault="0074238C" w:rsidP="0074238C">
            <w:pPr>
              <w:spacing w:line="240" w:lineRule="auto"/>
              <w:rPr>
                <w:sz w:val="15"/>
                <w:szCs w:val="15"/>
              </w:rPr>
            </w:pPr>
            <w:r w:rsidRPr="00AD02BC">
              <w:rPr>
                <w:sz w:val="15"/>
                <w:szCs w:val="15"/>
              </w:rPr>
              <w:t>-3.212</w:t>
            </w:r>
          </w:p>
        </w:tc>
        <w:tc>
          <w:tcPr>
            <w:tcW w:w="1002" w:type="dxa"/>
            <w:shd w:val="clear" w:color="auto" w:fill="auto"/>
          </w:tcPr>
          <w:p w14:paraId="29CB7523" w14:textId="77777777" w:rsidR="0074238C" w:rsidRPr="00650EBA" w:rsidRDefault="0074238C" w:rsidP="0074238C">
            <w:pPr>
              <w:spacing w:line="240" w:lineRule="auto"/>
              <w:rPr>
                <w:sz w:val="15"/>
                <w:szCs w:val="15"/>
              </w:rPr>
            </w:pPr>
            <w:r>
              <w:rPr>
                <w:sz w:val="15"/>
                <w:szCs w:val="15"/>
              </w:rPr>
              <w:t>0.001</w:t>
            </w:r>
          </w:p>
        </w:tc>
      </w:tr>
      <w:tr w:rsidR="0074238C" w:rsidRPr="00650EBA" w14:paraId="6A284173" w14:textId="77777777" w:rsidTr="007640B9">
        <w:tc>
          <w:tcPr>
            <w:tcW w:w="7174" w:type="dxa"/>
            <w:gridSpan w:val="7"/>
            <w:shd w:val="clear" w:color="auto" w:fill="auto"/>
          </w:tcPr>
          <w:p w14:paraId="6F56A5EC" w14:textId="77777777" w:rsidR="0074238C" w:rsidRPr="007D0950" w:rsidRDefault="0074238C" w:rsidP="0074238C">
            <w:pPr>
              <w:pStyle w:val="ListParagraph"/>
              <w:numPr>
                <w:ilvl w:val="0"/>
                <w:numId w:val="6"/>
              </w:numPr>
              <w:spacing w:line="240" w:lineRule="auto"/>
              <w:jc w:val="center"/>
              <w:rPr>
                <w:b/>
                <w:sz w:val="15"/>
                <w:szCs w:val="15"/>
              </w:rPr>
            </w:pPr>
            <w:r>
              <w:rPr>
                <w:b/>
                <w:sz w:val="15"/>
                <w:szCs w:val="15"/>
              </w:rPr>
              <w:t>Mean a</w:t>
            </w:r>
            <w:r w:rsidRPr="007D0950">
              <w:rPr>
                <w:b/>
                <w:sz w:val="15"/>
                <w:szCs w:val="15"/>
              </w:rPr>
              <w:t>bsolute RLTL change, N=253</w:t>
            </w:r>
          </w:p>
        </w:tc>
      </w:tr>
      <w:tr w:rsidR="0074238C" w:rsidRPr="00650EBA" w14:paraId="13792CE3" w14:textId="77777777" w:rsidTr="007640B9">
        <w:tc>
          <w:tcPr>
            <w:tcW w:w="1001" w:type="dxa"/>
            <w:shd w:val="clear" w:color="auto" w:fill="auto"/>
          </w:tcPr>
          <w:p w14:paraId="2563B637" w14:textId="77777777" w:rsidR="0074238C" w:rsidRDefault="0074238C" w:rsidP="0074238C">
            <w:pPr>
              <w:spacing w:line="240" w:lineRule="auto"/>
              <w:rPr>
                <w:sz w:val="15"/>
                <w:szCs w:val="15"/>
              </w:rPr>
            </w:pPr>
            <w:r>
              <w:rPr>
                <w:sz w:val="15"/>
                <w:szCs w:val="15"/>
              </w:rPr>
              <w:t>Mean absolute RLTL change</w:t>
            </w:r>
          </w:p>
          <w:p w14:paraId="7D5222DC" w14:textId="77777777" w:rsidR="0074238C" w:rsidRPr="00650EBA" w:rsidRDefault="0074238C" w:rsidP="0074238C">
            <w:pPr>
              <w:spacing w:line="240" w:lineRule="auto"/>
              <w:rPr>
                <w:sz w:val="15"/>
                <w:szCs w:val="15"/>
              </w:rPr>
            </w:pPr>
          </w:p>
        </w:tc>
        <w:tc>
          <w:tcPr>
            <w:tcW w:w="1001" w:type="dxa"/>
            <w:shd w:val="clear" w:color="auto" w:fill="auto"/>
          </w:tcPr>
          <w:p w14:paraId="53104BAE" w14:textId="77777777" w:rsidR="0074238C" w:rsidRPr="00650EBA" w:rsidRDefault="0074238C" w:rsidP="0074238C">
            <w:pPr>
              <w:spacing w:line="240" w:lineRule="auto"/>
              <w:rPr>
                <w:sz w:val="15"/>
                <w:szCs w:val="15"/>
              </w:rPr>
            </w:pPr>
            <w:r w:rsidRPr="00AD02BC">
              <w:rPr>
                <w:sz w:val="15"/>
                <w:szCs w:val="15"/>
              </w:rPr>
              <w:t>2.411</w:t>
            </w:r>
            <w:r>
              <w:rPr>
                <w:sz w:val="15"/>
                <w:szCs w:val="15"/>
              </w:rPr>
              <w:t xml:space="preserve"> (</w:t>
            </w:r>
            <w:r w:rsidRPr="00AD02BC">
              <w:rPr>
                <w:sz w:val="15"/>
                <w:szCs w:val="15"/>
              </w:rPr>
              <w:t>1.146</w:t>
            </w:r>
            <w:r>
              <w:rPr>
                <w:sz w:val="15"/>
                <w:szCs w:val="15"/>
              </w:rPr>
              <w:t>)</w:t>
            </w:r>
          </w:p>
        </w:tc>
        <w:tc>
          <w:tcPr>
            <w:tcW w:w="1001" w:type="dxa"/>
            <w:shd w:val="clear" w:color="auto" w:fill="auto"/>
          </w:tcPr>
          <w:p w14:paraId="3334327F" w14:textId="77777777" w:rsidR="0074238C" w:rsidRPr="00650EBA" w:rsidRDefault="0074238C" w:rsidP="0074238C">
            <w:pPr>
              <w:spacing w:line="240" w:lineRule="auto"/>
              <w:rPr>
                <w:sz w:val="15"/>
                <w:szCs w:val="15"/>
              </w:rPr>
            </w:pPr>
            <w:r w:rsidRPr="00AD02BC">
              <w:rPr>
                <w:sz w:val="15"/>
                <w:szCs w:val="15"/>
              </w:rPr>
              <w:t>11</w:t>
            </w:r>
            <w:r>
              <w:rPr>
                <w:sz w:val="15"/>
                <w:szCs w:val="15"/>
              </w:rPr>
              <w:t>.</w:t>
            </w:r>
            <w:r w:rsidRPr="00AD02BC">
              <w:rPr>
                <w:sz w:val="15"/>
                <w:szCs w:val="15"/>
              </w:rPr>
              <w:t>15</w:t>
            </w:r>
          </w:p>
        </w:tc>
        <w:tc>
          <w:tcPr>
            <w:tcW w:w="1001" w:type="dxa"/>
            <w:shd w:val="clear" w:color="auto" w:fill="auto"/>
          </w:tcPr>
          <w:p w14:paraId="7481F545" w14:textId="77777777" w:rsidR="0074238C" w:rsidRPr="00650EBA" w:rsidRDefault="0074238C" w:rsidP="0074238C">
            <w:pPr>
              <w:spacing w:line="240" w:lineRule="auto"/>
              <w:rPr>
                <w:sz w:val="15"/>
                <w:szCs w:val="15"/>
              </w:rPr>
            </w:pPr>
            <w:r w:rsidRPr="00AD02BC">
              <w:rPr>
                <w:sz w:val="15"/>
                <w:szCs w:val="15"/>
              </w:rPr>
              <w:t>1.1793</w:t>
            </w:r>
            <w:r>
              <w:rPr>
                <w:sz w:val="15"/>
                <w:szCs w:val="15"/>
              </w:rPr>
              <w:t>-</w:t>
            </w:r>
            <w:r>
              <w:t xml:space="preserve"> </w:t>
            </w:r>
            <w:r w:rsidRPr="00AD02BC">
              <w:rPr>
                <w:sz w:val="15"/>
                <w:szCs w:val="15"/>
              </w:rPr>
              <w:t>105.4</w:t>
            </w:r>
          </w:p>
        </w:tc>
        <w:tc>
          <w:tcPr>
            <w:tcW w:w="1383" w:type="dxa"/>
            <w:shd w:val="clear" w:color="auto" w:fill="auto"/>
          </w:tcPr>
          <w:p w14:paraId="38AB4EAE" w14:textId="77777777" w:rsidR="0074238C" w:rsidRPr="00650EBA" w:rsidRDefault="0074238C" w:rsidP="0074238C">
            <w:pPr>
              <w:spacing w:line="240" w:lineRule="auto"/>
              <w:rPr>
                <w:sz w:val="15"/>
                <w:szCs w:val="15"/>
              </w:rPr>
            </w:pPr>
            <w:r w:rsidRPr="00AD02BC">
              <w:rPr>
                <w:sz w:val="15"/>
                <w:szCs w:val="15"/>
              </w:rPr>
              <w:t>0.0</w:t>
            </w:r>
            <w:r>
              <w:rPr>
                <w:sz w:val="15"/>
                <w:szCs w:val="15"/>
              </w:rPr>
              <w:t>90</w:t>
            </w:r>
          </w:p>
        </w:tc>
        <w:tc>
          <w:tcPr>
            <w:tcW w:w="785" w:type="dxa"/>
            <w:shd w:val="clear" w:color="auto" w:fill="auto"/>
          </w:tcPr>
          <w:p w14:paraId="1EF6315F" w14:textId="77777777" w:rsidR="0074238C" w:rsidRPr="00650EBA" w:rsidRDefault="0074238C" w:rsidP="0074238C">
            <w:pPr>
              <w:spacing w:line="240" w:lineRule="auto"/>
              <w:rPr>
                <w:sz w:val="15"/>
                <w:szCs w:val="15"/>
              </w:rPr>
            </w:pPr>
            <w:r w:rsidRPr="00AD02BC">
              <w:rPr>
                <w:sz w:val="15"/>
                <w:szCs w:val="15"/>
              </w:rPr>
              <w:t>2.104</w:t>
            </w:r>
          </w:p>
        </w:tc>
        <w:tc>
          <w:tcPr>
            <w:tcW w:w="1002" w:type="dxa"/>
            <w:shd w:val="clear" w:color="auto" w:fill="auto"/>
          </w:tcPr>
          <w:p w14:paraId="65D0B9EA" w14:textId="77777777" w:rsidR="0074238C" w:rsidRPr="00650EBA" w:rsidRDefault="0074238C" w:rsidP="0074238C">
            <w:pPr>
              <w:spacing w:line="240" w:lineRule="auto"/>
              <w:rPr>
                <w:sz w:val="15"/>
                <w:szCs w:val="15"/>
              </w:rPr>
            </w:pPr>
            <w:r w:rsidRPr="00AD02BC">
              <w:rPr>
                <w:sz w:val="15"/>
                <w:szCs w:val="15"/>
              </w:rPr>
              <w:t>0.035</w:t>
            </w:r>
          </w:p>
        </w:tc>
      </w:tr>
      <w:tr w:rsidR="0074238C" w:rsidRPr="00650EBA" w14:paraId="40D7F25D" w14:textId="77777777" w:rsidTr="007640B9">
        <w:tc>
          <w:tcPr>
            <w:tcW w:w="1001" w:type="dxa"/>
            <w:shd w:val="clear" w:color="auto" w:fill="auto"/>
          </w:tcPr>
          <w:p w14:paraId="2ABBC301" w14:textId="77777777" w:rsidR="0074238C" w:rsidRPr="00650EBA" w:rsidRDefault="0074238C" w:rsidP="0074238C">
            <w:pPr>
              <w:spacing w:line="240" w:lineRule="auto"/>
              <w:rPr>
                <w:sz w:val="15"/>
                <w:szCs w:val="15"/>
              </w:rPr>
            </w:pPr>
            <w:r w:rsidRPr="00650EBA">
              <w:rPr>
                <w:sz w:val="15"/>
                <w:szCs w:val="15"/>
              </w:rPr>
              <w:t>Average lifetime milk production</w:t>
            </w:r>
          </w:p>
        </w:tc>
        <w:tc>
          <w:tcPr>
            <w:tcW w:w="1001" w:type="dxa"/>
            <w:shd w:val="clear" w:color="auto" w:fill="auto"/>
          </w:tcPr>
          <w:p w14:paraId="0034BC3B" w14:textId="77777777" w:rsidR="0074238C" w:rsidRPr="00650EBA" w:rsidRDefault="0074238C" w:rsidP="0074238C">
            <w:pPr>
              <w:spacing w:line="240" w:lineRule="auto"/>
              <w:rPr>
                <w:sz w:val="15"/>
                <w:szCs w:val="15"/>
              </w:rPr>
            </w:pPr>
            <w:r w:rsidRPr="00AD02BC">
              <w:rPr>
                <w:sz w:val="15"/>
                <w:szCs w:val="15"/>
              </w:rPr>
              <w:t>-1.018</w:t>
            </w:r>
            <w:r>
              <w:rPr>
                <w:sz w:val="15"/>
                <w:szCs w:val="15"/>
              </w:rPr>
              <w:t xml:space="preserve"> *10</w:t>
            </w:r>
            <w:r w:rsidRPr="00650EBA">
              <w:rPr>
                <w:sz w:val="15"/>
                <w:szCs w:val="15"/>
                <w:vertAlign w:val="superscript"/>
              </w:rPr>
              <w:t>-</w:t>
            </w:r>
            <w:r>
              <w:rPr>
                <w:sz w:val="15"/>
                <w:szCs w:val="15"/>
                <w:vertAlign w:val="superscript"/>
              </w:rPr>
              <w:t xml:space="preserve">4 </w:t>
            </w:r>
            <w:r>
              <w:rPr>
                <w:sz w:val="15"/>
                <w:szCs w:val="15"/>
              </w:rPr>
              <w:t>(</w:t>
            </w:r>
            <w:r w:rsidRPr="00AD02BC">
              <w:rPr>
                <w:sz w:val="15"/>
                <w:szCs w:val="15"/>
              </w:rPr>
              <w:t>2.818</w:t>
            </w:r>
            <w:r>
              <w:rPr>
                <w:sz w:val="15"/>
                <w:szCs w:val="15"/>
              </w:rPr>
              <w:t xml:space="preserve"> *10</w:t>
            </w:r>
            <w:r w:rsidRPr="00650EBA">
              <w:rPr>
                <w:sz w:val="15"/>
                <w:szCs w:val="15"/>
                <w:vertAlign w:val="superscript"/>
              </w:rPr>
              <w:t>-5</w:t>
            </w:r>
            <w:r>
              <w:rPr>
                <w:sz w:val="15"/>
                <w:szCs w:val="15"/>
              </w:rPr>
              <w:t>)</w:t>
            </w:r>
          </w:p>
        </w:tc>
        <w:tc>
          <w:tcPr>
            <w:tcW w:w="1001" w:type="dxa"/>
            <w:shd w:val="clear" w:color="auto" w:fill="auto"/>
          </w:tcPr>
          <w:p w14:paraId="0225E620" w14:textId="77777777" w:rsidR="0074238C" w:rsidRPr="00650EBA" w:rsidRDefault="0074238C" w:rsidP="0074238C">
            <w:pPr>
              <w:spacing w:line="240" w:lineRule="auto"/>
              <w:rPr>
                <w:sz w:val="15"/>
                <w:szCs w:val="15"/>
              </w:rPr>
            </w:pPr>
            <w:r>
              <w:rPr>
                <w:sz w:val="15"/>
                <w:szCs w:val="15"/>
              </w:rPr>
              <w:t>1.000</w:t>
            </w:r>
          </w:p>
        </w:tc>
        <w:tc>
          <w:tcPr>
            <w:tcW w:w="1001" w:type="dxa"/>
            <w:shd w:val="clear" w:color="auto" w:fill="auto"/>
          </w:tcPr>
          <w:p w14:paraId="02FA0012" w14:textId="77777777" w:rsidR="0074238C" w:rsidRPr="00650EBA" w:rsidRDefault="0074238C" w:rsidP="0074238C">
            <w:pPr>
              <w:spacing w:line="240" w:lineRule="auto"/>
              <w:rPr>
                <w:sz w:val="15"/>
                <w:szCs w:val="15"/>
              </w:rPr>
            </w:pPr>
            <w:r>
              <w:rPr>
                <w:sz w:val="15"/>
                <w:szCs w:val="15"/>
              </w:rPr>
              <w:t>1.000-1.000</w:t>
            </w:r>
          </w:p>
        </w:tc>
        <w:tc>
          <w:tcPr>
            <w:tcW w:w="1383" w:type="dxa"/>
            <w:shd w:val="clear" w:color="auto" w:fill="auto"/>
          </w:tcPr>
          <w:p w14:paraId="4BE154FE" w14:textId="77777777" w:rsidR="0074238C" w:rsidRPr="00650EBA" w:rsidRDefault="0074238C" w:rsidP="0074238C">
            <w:pPr>
              <w:spacing w:line="240" w:lineRule="auto"/>
              <w:rPr>
                <w:sz w:val="15"/>
                <w:szCs w:val="15"/>
              </w:rPr>
            </w:pPr>
            <w:r>
              <w:rPr>
                <w:sz w:val="15"/>
                <w:szCs w:val="15"/>
              </w:rPr>
              <w:t>1.000</w:t>
            </w:r>
          </w:p>
        </w:tc>
        <w:tc>
          <w:tcPr>
            <w:tcW w:w="785" w:type="dxa"/>
            <w:shd w:val="clear" w:color="auto" w:fill="auto"/>
          </w:tcPr>
          <w:p w14:paraId="1E868382" w14:textId="77777777" w:rsidR="0074238C" w:rsidRPr="00650EBA" w:rsidRDefault="0074238C" w:rsidP="0074238C">
            <w:pPr>
              <w:spacing w:line="240" w:lineRule="auto"/>
              <w:rPr>
                <w:sz w:val="15"/>
                <w:szCs w:val="15"/>
              </w:rPr>
            </w:pPr>
            <w:r w:rsidRPr="00AD02BC">
              <w:rPr>
                <w:sz w:val="15"/>
                <w:szCs w:val="15"/>
              </w:rPr>
              <w:t>-3.611</w:t>
            </w:r>
          </w:p>
        </w:tc>
        <w:tc>
          <w:tcPr>
            <w:tcW w:w="1002" w:type="dxa"/>
            <w:shd w:val="clear" w:color="auto" w:fill="auto"/>
          </w:tcPr>
          <w:p w14:paraId="296FCB53" w14:textId="77777777" w:rsidR="0074238C" w:rsidRPr="00650EBA" w:rsidRDefault="0074238C" w:rsidP="0074238C">
            <w:pPr>
              <w:spacing w:line="240" w:lineRule="auto"/>
              <w:rPr>
                <w:sz w:val="15"/>
                <w:szCs w:val="15"/>
              </w:rPr>
            </w:pPr>
            <w:r>
              <w:rPr>
                <w:sz w:val="15"/>
                <w:szCs w:val="15"/>
              </w:rPr>
              <w:t>&lt;0.001</w:t>
            </w:r>
          </w:p>
        </w:tc>
      </w:tr>
      <w:tr w:rsidR="0074238C" w:rsidRPr="00650EBA" w14:paraId="52883753" w14:textId="77777777" w:rsidTr="007640B9">
        <w:tc>
          <w:tcPr>
            <w:tcW w:w="7174" w:type="dxa"/>
            <w:gridSpan w:val="7"/>
            <w:shd w:val="clear" w:color="auto" w:fill="auto"/>
          </w:tcPr>
          <w:p w14:paraId="3779B101" w14:textId="77777777" w:rsidR="0074238C" w:rsidRPr="007D0950" w:rsidRDefault="0074238C" w:rsidP="0074238C">
            <w:pPr>
              <w:pStyle w:val="ListParagraph"/>
              <w:numPr>
                <w:ilvl w:val="0"/>
                <w:numId w:val="6"/>
              </w:numPr>
              <w:spacing w:line="240" w:lineRule="auto"/>
              <w:jc w:val="center"/>
              <w:rPr>
                <w:b/>
                <w:sz w:val="15"/>
                <w:szCs w:val="15"/>
              </w:rPr>
            </w:pPr>
            <w:r w:rsidRPr="007D0950">
              <w:rPr>
                <w:b/>
                <w:sz w:val="15"/>
                <w:szCs w:val="15"/>
              </w:rPr>
              <w:t>All telomere change measures tested in the same model, N=253</w:t>
            </w:r>
          </w:p>
        </w:tc>
      </w:tr>
      <w:tr w:rsidR="0074238C" w:rsidRPr="00650EBA" w14:paraId="3C501623" w14:textId="77777777" w:rsidTr="007640B9">
        <w:tc>
          <w:tcPr>
            <w:tcW w:w="1001" w:type="dxa"/>
            <w:shd w:val="clear" w:color="auto" w:fill="auto"/>
          </w:tcPr>
          <w:p w14:paraId="4EBF3B53" w14:textId="77777777" w:rsidR="0074238C" w:rsidRPr="00650EBA" w:rsidRDefault="0074238C" w:rsidP="0074238C">
            <w:pPr>
              <w:spacing w:line="240" w:lineRule="auto"/>
              <w:rPr>
                <w:sz w:val="15"/>
                <w:szCs w:val="15"/>
              </w:rPr>
            </w:pPr>
            <w:r>
              <w:rPr>
                <w:sz w:val="15"/>
                <w:szCs w:val="15"/>
              </w:rPr>
              <w:t>Mean RLTL</w:t>
            </w:r>
          </w:p>
        </w:tc>
        <w:tc>
          <w:tcPr>
            <w:tcW w:w="1001" w:type="dxa"/>
            <w:shd w:val="clear" w:color="auto" w:fill="auto"/>
          </w:tcPr>
          <w:p w14:paraId="1953C6A2" w14:textId="77777777" w:rsidR="0074238C" w:rsidRDefault="0074238C" w:rsidP="0074238C">
            <w:pPr>
              <w:spacing w:line="240" w:lineRule="auto"/>
              <w:rPr>
                <w:sz w:val="15"/>
                <w:szCs w:val="15"/>
              </w:rPr>
            </w:pPr>
            <w:r w:rsidRPr="00F53379">
              <w:rPr>
                <w:sz w:val="15"/>
                <w:szCs w:val="15"/>
              </w:rPr>
              <w:t>-</w:t>
            </w:r>
            <w:r>
              <w:rPr>
                <w:sz w:val="15"/>
                <w:szCs w:val="15"/>
              </w:rPr>
              <w:t xml:space="preserve">0.070 </w:t>
            </w:r>
          </w:p>
          <w:p w14:paraId="3DF7E269" w14:textId="77777777" w:rsidR="0074238C" w:rsidRPr="00650EBA" w:rsidRDefault="0074238C" w:rsidP="0074238C">
            <w:pPr>
              <w:spacing w:line="240" w:lineRule="auto"/>
              <w:rPr>
                <w:sz w:val="15"/>
                <w:szCs w:val="15"/>
              </w:rPr>
            </w:pPr>
          </w:p>
        </w:tc>
        <w:tc>
          <w:tcPr>
            <w:tcW w:w="1001" w:type="dxa"/>
            <w:shd w:val="clear" w:color="auto" w:fill="auto"/>
          </w:tcPr>
          <w:p w14:paraId="69B59A67" w14:textId="77777777" w:rsidR="0074238C" w:rsidRPr="00650EBA" w:rsidRDefault="0074238C" w:rsidP="0074238C">
            <w:pPr>
              <w:spacing w:line="240" w:lineRule="auto"/>
              <w:rPr>
                <w:sz w:val="15"/>
                <w:szCs w:val="15"/>
              </w:rPr>
            </w:pPr>
            <w:r>
              <w:rPr>
                <w:sz w:val="15"/>
                <w:szCs w:val="15"/>
              </w:rPr>
              <w:t>0.</w:t>
            </w:r>
            <w:r w:rsidRPr="00F53379">
              <w:rPr>
                <w:sz w:val="15"/>
                <w:szCs w:val="15"/>
              </w:rPr>
              <w:t>93</w:t>
            </w:r>
            <w:r>
              <w:rPr>
                <w:sz w:val="15"/>
                <w:szCs w:val="15"/>
              </w:rPr>
              <w:t>3</w:t>
            </w:r>
          </w:p>
        </w:tc>
        <w:tc>
          <w:tcPr>
            <w:tcW w:w="1001" w:type="dxa"/>
            <w:shd w:val="clear" w:color="auto" w:fill="auto"/>
          </w:tcPr>
          <w:p w14:paraId="76F14D76" w14:textId="77777777" w:rsidR="0074238C" w:rsidRPr="00650EBA" w:rsidRDefault="0074238C" w:rsidP="0074238C">
            <w:pPr>
              <w:spacing w:line="240" w:lineRule="auto"/>
              <w:rPr>
                <w:sz w:val="15"/>
                <w:szCs w:val="15"/>
              </w:rPr>
            </w:pPr>
            <w:r w:rsidRPr="00F53379">
              <w:rPr>
                <w:sz w:val="15"/>
                <w:szCs w:val="15"/>
              </w:rPr>
              <w:t>0.244</w:t>
            </w:r>
            <w:r>
              <w:rPr>
                <w:sz w:val="15"/>
                <w:szCs w:val="15"/>
              </w:rPr>
              <w:t>-</w:t>
            </w:r>
            <w:r w:rsidRPr="00F53379">
              <w:rPr>
                <w:sz w:val="15"/>
                <w:szCs w:val="15"/>
              </w:rPr>
              <w:t>3.56</w:t>
            </w:r>
            <w:r>
              <w:rPr>
                <w:sz w:val="15"/>
                <w:szCs w:val="15"/>
              </w:rPr>
              <w:t>4</w:t>
            </w:r>
          </w:p>
        </w:tc>
        <w:tc>
          <w:tcPr>
            <w:tcW w:w="1383" w:type="dxa"/>
            <w:shd w:val="clear" w:color="auto" w:fill="auto"/>
          </w:tcPr>
          <w:p w14:paraId="2235A539" w14:textId="77777777" w:rsidR="0074238C" w:rsidRPr="00650EBA" w:rsidRDefault="0074238C" w:rsidP="0074238C">
            <w:pPr>
              <w:spacing w:line="240" w:lineRule="auto"/>
              <w:rPr>
                <w:sz w:val="15"/>
                <w:szCs w:val="15"/>
              </w:rPr>
            </w:pPr>
            <w:r w:rsidRPr="00F53379">
              <w:rPr>
                <w:sz w:val="15"/>
                <w:szCs w:val="15"/>
              </w:rPr>
              <w:t>1.072</w:t>
            </w:r>
          </w:p>
        </w:tc>
        <w:tc>
          <w:tcPr>
            <w:tcW w:w="785" w:type="dxa"/>
            <w:shd w:val="clear" w:color="auto" w:fill="auto"/>
          </w:tcPr>
          <w:p w14:paraId="7F105132" w14:textId="77777777" w:rsidR="0074238C" w:rsidRPr="00650EBA" w:rsidRDefault="0074238C" w:rsidP="0074238C">
            <w:pPr>
              <w:spacing w:line="240" w:lineRule="auto"/>
              <w:rPr>
                <w:sz w:val="15"/>
                <w:szCs w:val="15"/>
              </w:rPr>
            </w:pPr>
            <w:r w:rsidRPr="00F53379">
              <w:rPr>
                <w:sz w:val="15"/>
                <w:szCs w:val="15"/>
              </w:rPr>
              <w:t>-0.102</w:t>
            </w:r>
          </w:p>
        </w:tc>
        <w:tc>
          <w:tcPr>
            <w:tcW w:w="1002" w:type="dxa"/>
            <w:shd w:val="clear" w:color="auto" w:fill="auto"/>
          </w:tcPr>
          <w:p w14:paraId="3007F509" w14:textId="77777777" w:rsidR="0074238C" w:rsidRPr="00650EBA" w:rsidRDefault="0074238C" w:rsidP="0074238C">
            <w:pPr>
              <w:spacing w:line="240" w:lineRule="auto"/>
              <w:rPr>
                <w:sz w:val="15"/>
                <w:szCs w:val="15"/>
              </w:rPr>
            </w:pPr>
            <w:r w:rsidRPr="00F53379">
              <w:rPr>
                <w:sz w:val="15"/>
                <w:szCs w:val="15"/>
              </w:rPr>
              <w:t>0.91</w:t>
            </w:r>
            <w:r>
              <w:rPr>
                <w:sz w:val="15"/>
                <w:szCs w:val="15"/>
              </w:rPr>
              <w:t>9</w:t>
            </w:r>
          </w:p>
        </w:tc>
      </w:tr>
      <w:tr w:rsidR="0074238C" w:rsidRPr="00650EBA" w14:paraId="4F4D54CD" w14:textId="77777777" w:rsidTr="007640B9">
        <w:tc>
          <w:tcPr>
            <w:tcW w:w="1001" w:type="dxa"/>
            <w:shd w:val="clear" w:color="auto" w:fill="auto"/>
          </w:tcPr>
          <w:p w14:paraId="676E1B92" w14:textId="77777777" w:rsidR="0074238C" w:rsidRPr="00650EBA" w:rsidRDefault="0074238C" w:rsidP="0074238C">
            <w:pPr>
              <w:spacing w:line="240" w:lineRule="auto"/>
              <w:rPr>
                <w:sz w:val="15"/>
                <w:szCs w:val="15"/>
              </w:rPr>
            </w:pPr>
            <w:r>
              <w:rPr>
                <w:sz w:val="15"/>
                <w:szCs w:val="15"/>
              </w:rPr>
              <w:t>Mean RLTL change</w:t>
            </w:r>
          </w:p>
        </w:tc>
        <w:tc>
          <w:tcPr>
            <w:tcW w:w="1001" w:type="dxa"/>
            <w:shd w:val="clear" w:color="auto" w:fill="auto"/>
          </w:tcPr>
          <w:p w14:paraId="0624AE99" w14:textId="77777777" w:rsidR="0074238C" w:rsidRDefault="0074238C" w:rsidP="0074238C">
            <w:pPr>
              <w:spacing w:line="240" w:lineRule="auto"/>
              <w:rPr>
                <w:sz w:val="15"/>
                <w:szCs w:val="15"/>
              </w:rPr>
            </w:pPr>
            <w:r w:rsidRPr="00B32ADB">
              <w:rPr>
                <w:sz w:val="15"/>
                <w:szCs w:val="15"/>
              </w:rPr>
              <w:t>-4.525</w:t>
            </w:r>
            <w:r>
              <w:rPr>
                <w:sz w:val="15"/>
                <w:szCs w:val="15"/>
              </w:rPr>
              <w:t xml:space="preserve"> (</w:t>
            </w:r>
            <w:r w:rsidRPr="00B32ADB">
              <w:rPr>
                <w:sz w:val="15"/>
                <w:szCs w:val="15"/>
              </w:rPr>
              <w:t>1.387</w:t>
            </w:r>
            <w:r>
              <w:rPr>
                <w:sz w:val="15"/>
                <w:szCs w:val="15"/>
              </w:rPr>
              <w:t>)</w:t>
            </w:r>
          </w:p>
          <w:p w14:paraId="484ACF0A" w14:textId="77777777" w:rsidR="0074238C" w:rsidRPr="00650EBA" w:rsidRDefault="0074238C" w:rsidP="0074238C">
            <w:pPr>
              <w:spacing w:line="240" w:lineRule="auto"/>
              <w:rPr>
                <w:sz w:val="15"/>
                <w:szCs w:val="15"/>
              </w:rPr>
            </w:pPr>
          </w:p>
        </w:tc>
        <w:tc>
          <w:tcPr>
            <w:tcW w:w="1001" w:type="dxa"/>
            <w:shd w:val="clear" w:color="auto" w:fill="auto"/>
          </w:tcPr>
          <w:p w14:paraId="78F599F5" w14:textId="77777777" w:rsidR="0074238C" w:rsidRPr="00650EBA" w:rsidRDefault="0074238C" w:rsidP="0074238C">
            <w:pPr>
              <w:spacing w:line="240" w:lineRule="auto"/>
              <w:rPr>
                <w:sz w:val="15"/>
                <w:szCs w:val="15"/>
              </w:rPr>
            </w:pPr>
            <w:r>
              <w:rPr>
                <w:sz w:val="15"/>
                <w:szCs w:val="15"/>
              </w:rPr>
              <w:t>0.0</w:t>
            </w:r>
            <w:r w:rsidRPr="00B32ADB">
              <w:rPr>
                <w:sz w:val="15"/>
                <w:szCs w:val="15"/>
              </w:rPr>
              <w:t>1</w:t>
            </w:r>
            <w:r>
              <w:rPr>
                <w:sz w:val="15"/>
                <w:szCs w:val="15"/>
              </w:rPr>
              <w:t xml:space="preserve">1 </w:t>
            </w:r>
          </w:p>
        </w:tc>
        <w:tc>
          <w:tcPr>
            <w:tcW w:w="1001" w:type="dxa"/>
            <w:shd w:val="clear" w:color="auto" w:fill="auto"/>
          </w:tcPr>
          <w:p w14:paraId="0120385B" w14:textId="77777777" w:rsidR="0074238C" w:rsidRPr="00650EBA" w:rsidRDefault="0074238C" w:rsidP="0074238C">
            <w:pPr>
              <w:spacing w:line="240" w:lineRule="auto"/>
              <w:rPr>
                <w:sz w:val="15"/>
                <w:szCs w:val="15"/>
              </w:rPr>
            </w:pPr>
            <w:r w:rsidRPr="00B32ADB">
              <w:rPr>
                <w:sz w:val="15"/>
                <w:szCs w:val="15"/>
              </w:rPr>
              <w:t>0.00</w:t>
            </w:r>
            <w:r>
              <w:rPr>
                <w:sz w:val="15"/>
                <w:szCs w:val="15"/>
              </w:rPr>
              <w:t>1-</w:t>
            </w:r>
            <w:r w:rsidRPr="00B32ADB">
              <w:rPr>
                <w:sz w:val="15"/>
                <w:szCs w:val="15"/>
              </w:rPr>
              <w:t>0.164</w:t>
            </w:r>
          </w:p>
        </w:tc>
        <w:tc>
          <w:tcPr>
            <w:tcW w:w="1383" w:type="dxa"/>
            <w:shd w:val="clear" w:color="auto" w:fill="auto"/>
          </w:tcPr>
          <w:p w14:paraId="4C1EA159" w14:textId="77777777" w:rsidR="0074238C" w:rsidRPr="00650EBA" w:rsidRDefault="0074238C" w:rsidP="0074238C">
            <w:pPr>
              <w:spacing w:line="240" w:lineRule="auto"/>
              <w:rPr>
                <w:sz w:val="15"/>
                <w:szCs w:val="15"/>
              </w:rPr>
            </w:pPr>
            <w:r w:rsidRPr="00B32ADB">
              <w:rPr>
                <w:sz w:val="15"/>
                <w:szCs w:val="15"/>
              </w:rPr>
              <w:t>92.30</w:t>
            </w:r>
            <w:r>
              <w:rPr>
                <w:sz w:val="15"/>
                <w:szCs w:val="15"/>
              </w:rPr>
              <w:t>3</w:t>
            </w:r>
          </w:p>
        </w:tc>
        <w:tc>
          <w:tcPr>
            <w:tcW w:w="785" w:type="dxa"/>
            <w:shd w:val="clear" w:color="auto" w:fill="auto"/>
          </w:tcPr>
          <w:p w14:paraId="4E20A634" w14:textId="77777777" w:rsidR="0074238C" w:rsidRPr="00650EBA" w:rsidRDefault="0074238C" w:rsidP="0074238C">
            <w:pPr>
              <w:spacing w:line="240" w:lineRule="auto"/>
              <w:rPr>
                <w:sz w:val="15"/>
                <w:szCs w:val="15"/>
              </w:rPr>
            </w:pPr>
            <w:r w:rsidRPr="00B32ADB">
              <w:rPr>
                <w:sz w:val="15"/>
                <w:szCs w:val="15"/>
              </w:rPr>
              <w:t>-3.262</w:t>
            </w:r>
          </w:p>
        </w:tc>
        <w:tc>
          <w:tcPr>
            <w:tcW w:w="1002" w:type="dxa"/>
            <w:shd w:val="clear" w:color="auto" w:fill="auto"/>
          </w:tcPr>
          <w:p w14:paraId="5594FA26" w14:textId="77777777" w:rsidR="0074238C" w:rsidRPr="00650EBA" w:rsidRDefault="0074238C" w:rsidP="0074238C">
            <w:pPr>
              <w:spacing w:line="240" w:lineRule="auto"/>
              <w:rPr>
                <w:sz w:val="15"/>
                <w:szCs w:val="15"/>
              </w:rPr>
            </w:pPr>
            <w:r w:rsidRPr="00B32ADB">
              <w:rPr>
                <w:sz w:val="15"/>
                <w:szCs w:val="15"/>
              </w:rPr>
              <w:t>0.001</w:t>
            </w:r>
          </w:p>
        </w:tc>
      </w:tr>
      <w:tr w:rsidR="0074238C" w:rsidRPr="00650EBA" w14:paraId="656AEC5C" w14:textId="77777777" w:rsidTr="007640B9">
        <w:tc>
          <w:tcPr>
            <w:tcW w:w="1001" w:type="dxa"/>
            <w:shd w:val="clear" w:color="auto" w:fill="auto"/>
          </w:tcPr>
          <w:p w14:paraId="64BB23DF" w14:textId="77777777" w:rsidR="0074238C" w:rsidRDefault="0074238C" w:rsidP="0074238C">
            <w:pPr>
              <w:spacing w:line="240" w:lineRule="auto"/>
              <w:rPr>
                <w:sz w:val="15"/>
                <w:szCs w:val="15"/>
              </w:rPr>
            </w:pPr>
            <w:r>
              <w:rPr>
                <w:sz w:val="15"/>
                <w:szCs w:val="15"/>
              </w:rPr>
              <w:t>Mean absolute RLTL change</w:t>
            </w:r>
          </w:p>
          <w:p w14:paraId="7A5C1553" w14:textId="77777777" w:rsidR="0074238C" w:rsidRPr="00650EBA" w:rsidRDefault="0074238C" w:rsidP="0074238C">
            <w:pPr>
              <w:spacing w:line="240" w:lineRule="auto"/>
              <w:rPr>
                <w:sz w:val="15"/>
                <w:szCs w:val="15"/>
              </w:rPr>
            </w:pPr>
          </w:p>
        </w:tc>
        <w:tc>
          <w:tcPr>
            <w:tcW w:w="1001" w:type="dxa"/>
            <w:shd w:val="clear" w:color="auto" w:fill="auto"/>
          </w:tcPr>
          <w:p w14:paraId="39AAFFE6" w14:textId="77777777" w:rsidR="0074238C" w:rsidRPr="00650EBA" w:rsidRDefault="0074238C" w:rsidP="0074238C">
            <w:pPr>
              <w:spacing w:line="240" w:lineRule="auto"/>
              <w:rPr>
                <w:sz w:val="15"/>
                <w:szCs w:val="15"/>
              </w:rPr>
            </w:pPr>
            <w:r w:rsidRPr="00B32ADB">
              <w:rPr>
                <w:sz w:val="15"/>
                <w:szCs w:val="15"/>
              </w:rPr>
              <w:t>1.237</w:t>
            </w:r>
            <w:r>
              <w:rPr>
                <w:sz w:val="15"/>
                <w:szCs w:val="15"/>
              </w:rPr>
              <w:t xml:space="preserve"> (</w:t>
            </w:r>
            <w:r w:rsidRPr="00B32ADB">
              <w:rPr>
                <w:sz w:val="15"/>
                <w:szCs w:val="15"/>
              </w:rPr>
              <w:t>1.224</w:t>
            </w:r>
            <w:r>
              <w:rPr>
                <w:sz w:val="15"/>
                <w:szCs w:val="15"/>
              </w:rPr>
              <w:t>)</w:t>
            </w:r>
          </w:p>
        </w:tc>
        <w:tc>
          <w:tcPr>
            <w:tcW w:w="1001" w:type="dxa"/>
            <w:shd w:val="clear" w:color="auto" w:fill="auto"/>
          </w:tcPr>
          <w:p w14:paraId="7027E003" w14:textId="77777777" w:rsidR="0074238C" w:rsidRPr="00650EBA" w:rsidRDefault="0074238C" w:rsidP="0074238C">
            <w:pPr>
              <w:spacing w:line="240" w:lineRule="auto"/>
              <w:rPr>
                <w:sz w:val="15"/>
                <w:szCs w:val="15"/>
              </w:rPr>
            </w:pPr>
            <w:r w:rsidRPr="00B32ADB">
              <w:rPr>
                <w:sz w:val="15"/>
                <w:szCs w:val="15"/>
              </w:rPr>
              <w:t>3.447</w:t>
            </w:r>
          </w:p>
        </w:tc>
        <w:tc>
          <w:tcPr>
            <w:tcW w:w="1001" w:type="dxa"/>
            <w:shd w:val="clear" w:color="auto" w:fill="auto"/>
          </w:tcPr>
          <w:p w14:paraId="44C9BB8A" w14:textId="77777777" w:rsidR="0074238C" w:rsidRPr="00650EBA" w:rsidRDefault="0074238C" w:rsidP="0074238C">
            <w:pPr>
              <w:spacing w:line="240" w:lineRule="auto"/>
              <w:rPr>
                <w:sz w:val="15"/>
                <w:szCs w:val="15"/>
              </w:rPr>
            </w:pPr>
            <w:r w:rsidRPr="00B32ADB">
              <w:rPr>
                <w:sz w:val="15"/>
                <w:szCs w:val="15"/>
              </w:rPr>
              <w:t>0.313</w:t>
            </w:r>
            <w:r>
              <w:rPr>
                <w:sz w:val="15"/>
                <w:szCs w:val="15"/>
              </w:rPr>
              <w:t>-</w:t>
            </w:r>
            <w:r w:rsidRPr="00B32ADB">
              <w:rPr>
                <w:sz w:val="15"/>
                <w:szCs w:val="15"/>
              </w:rPr>
              <w:t>37.94</w:t>
            </w:r>
            <w:r>
              <w:rPr>
                <w:sz w:val="15"/>
                <w:szCs w:val="15"/>
              </w:rPr>
              <w:t>5</w:t>
            </w:r>
          </w:p>
        </w:tc>
        <w:tc>
          <w:tcPr>
            <w:tcW w:w="1383" w:type="dxa"/>
            <w:shd w:val="clear" w:color="auto" w:fill="auto"/>
          </w:tcPr>
          <w:p w14:paraId="0A2C7F11" w14:textId="77777777" w:rsidR="0074238C" w:rsidRPr="00650EBA" w:rsidRDefault="0074238C" w:rsidP="0074238C">
            <w:pPr>
              <w:spacing w:line="240" w:lineRule="auto"/>
              <w:rPr>
                <w:sz w:val="15"/>
                <w:szCs w:val="15"/>
              </w:rPr>
            </w:pPr>
            <w:r w:rsidRPr="00B32ADB">
              <w:rPr>
                <w:sz w:val="15"/>
                <w:szCs w:val="15"/>
              </w:rPr>
              <w:t>0.290</w:t>
            </w:r>
          </w:p>
        </w:tc>
        <w:tc>
          <w:tcPr>
            <w:tcW w:w="785" w:type="dxa"/>
            <w:shd w:val="clear" w:color="auto" w:fill="auto"/>
          </w:tcPr>
          <w:p w14:paraId="68137229" w14:textId="77777777" w:rsidR="0074238C" w:rsidRPr="00650EBA" w:rsidRDefault="0074238C" w:rsidP="0074238C">
            <w:pPr>
              <w:spacing w:line="240" w:lineRule="auto"/>
              <w:rPr>
                <w:sz w:val="15"/>
                <w:szCs w:val="15"/>
              </w:rPr>
            </w:pPr>
            <w:r w:rsidRPr="00B32ADB">
              <w:rPr>
                <w:sz w:val="15"/>
                <w:szCs w:val="15"/>
              </w:rPr>
              <w:t>1.011</w:t>
            </w:r>
          </w:p>
        </w:tc>
        <w:tc>
          <w:tcPr>
            <w:tcW w:w="1002" w:type="dxa"/>
            <w:shd w:val="clear" w:color="auto" w:fill="auto"/>
          </w:tcPr>
          <w:p w14:paraId="4D0F7792" w14:textId="77777777" w:rsidR="0074238C" w:rsidRPr="00650EBA" w:rsidRDefault="0074238C" w:rsidP="0074238C">
            <w:pPr>
              <w:spacing w:line="240" w:lineRule="auto"/>
              <w:rPr>
                <w:sz w:val="15"/>
                <w:szCs w:val="15"/>
              </w:rPr>
            </w:pPr>
            <w:r w:rsidRPr="00B32ADB">
              <w:rPr>
                <w:sz w:val="15"/>
                <w:szCs w:val="15"/>
              </w:rPr>
              <w:t>0.31</w:t>
            </w:r>
            <w:r>
              <w:rPr>
                <w:sz w:val="15"/>
                <w:szCs w:val="15"/>
              </w:rPr>
              <w:t>2</w:t>
            </w:r>
          </w:p>
        </w:tc>
      </w:tr>
      <w:tr w:rsidR="0074238C" w:rsidRPr="00650EBA" w14:paraId="01089B1C" w14:textId="77777777" w:rsidTr="007640B9">
        <w:tc>
          <w:tcPr>
            <w:tcW w:w="1001" w:type="dxa"/>
            <w:tcBorders>
              <w:bottom w:val="single" w:sz="4" w:space="0" w:color="auto"/>
            </w:tcBorders>
            <w:shd w:val="clear" w:color="auto" w:fill="auto"/>
          </w:tcPr>
          <w:p w14:paraId="51FA7AD5" w14:textId="77777777" w:rsidR="0074238C" w:rsidRPr="00650EBA" w:rsidRDefault="0074238C" w:rsidP="0074238C">
            <w:pPr>
              <w:spacing w:line="240" w:lineRule="auto"/>
              <w:rPr>
                <w:sz w:val="15"/>
                <w:szCs w:val="15"/>
              </w:rPr>
            </w:pPr>
            <w:r w:rsidRPr="00650EBA">
              <w:rPr>
                <w:sz w:val="15"/>
                <w:szCs w:val="15"/>
              </w:rPr>
              <w:t>Average lifetime milk production</w:t>
            </w:r>
          </w:p>
        </w:tc>
        <w:tc>
          <w:tcPr>
            <w:tcW w:w="1001" w:type="dxa"/>
            <w:tcBorders>
              <w:bottom w:val="single" w:sz="4" w:space="0" w:color="auto"/>
            </w:tcBorders>
            <w:shd w:val="clear" w:color="auto" w:fill="auto"/>
          </w:tcPr>
          <w:p w14:paraId="11472F6C" w14:textId="77777777" w:rsidR="0074238C" w:rsidRDefault="0074238C" w:rsidP="0074238C">
            <w:pPr>
              <w:spacing w:line="240" w:lineRule="auto"/>
              <w:rPr>
                <w:sz w:val="15"/>
                <w:szCs w:val="15"/>
                <w:vertAlign w:val="superscript"/>
              </w:rPr>
            </w:pPr>
            <w:r w:rsidRPr="00F53379">
              <w:rPr>
                <w:sz w:val="15"/>
                <w:szCs w:val="15"/>
              </w:rPr>
              <w:t>-9.162</w:t>
            </w:r>
            <w:r>
              <w:rPr>
                <w:sz w:val="15"/>
                <w:szCs w:val="15"/>
              </w:rPr>
              <w:t xml:space="preserve"> *10</w:t>
            </w:r>
            <w:r w:rsidRPr="00650EBA">
              <w:rPr>
                <w:sz w:val="15"/>
                <w:szCs w:val="15"/>
                <w:vertAlign w:val="superscript"/>
              </w:rPr>
              <w:t>-5</w:t>
            </w:r>
          </w:p>
          <w:p w14:paraId="72F3073E" w14:textId="77777777" w:rsidR="0074238C" w:rsidRPr="00F53379" w:rsidRDefault="0074238C" w:rsidP="0074238C">
            <w:pPr>
              <w:spacing w:line="240" w:lineRule="auto"/>
              <w:rPr>
                <w:sz w:val="15"/>
                <w:szCs w:val="15"/>
              </w:rPr>
            </w:pPr>
            <w:r>
              <w:rPr>
                <w:sz w:val="15"/>
                <w:szCs w:val="15"/>
              </w:rPr>
              <w:t>(</w:t>
            </w:r>
            <w:r w:rsidRPr="00F53379">
              <w:rPr>
                <w:sz w:val="15"/>
                <w:szCs w:val="15"/>
              </w:rPr>
              <w:t>2.824</w:t>
            </w:r>
            <w:r>
              <w:rPr>
                <w:sz w:val="15"/>
                <w:szCs w:val="15"/>
              </w:rPr>
              <w:t xml:space="preserve"> *10</w:t>
            </w:r>
            <w:r w:rsidRPr="00650EBA">
              <w:rPr>
                <w:sz w:val="15"/>
                <w:szCs w:val="15"/>
                <w:vertAlign w:val="superscript"/>
              </w:rPr>
              <w:t>-5</w:t>
            </w:r>
            <w:r>
              <w:rPr>
                <w:sz w:val="15"/>
                <w:szCs w:val="15"/>
              </w:rPr>
              <w:t>)</w:t>
            </w:r>
          </w:p>
        </w:tc>
        <w:tc>
          <w:tcPr>
            <w:tcW w:w="1001" w:type="dxa"/>
            <w:tcBorders>
              <w:bottom w:val="single" w:sz="4" w:space="0" w:color="auto"/>
            </w:tcBorders>
            <w:shd w:val="clear" w:color="auto" w:fill="auto"/>
          </w:tcPr>
          <w:p w14:paraId="7069BA86" w14:textId="77777777" w:rsidR="0074238C" w:rsidRPr="00650EBA" w:rsidRDefault="0074238C" w:rsidP="0074238C">
            <w:pPr>
              <w:spacing w:line="240" w:lineRule="auto"/>
              <w:rPr>
                <w:sz w:val="15"/>
                <w:szCs w:val="15"/>
              </w:rPr>
            </w:pPr>
            <w:r>
              <w:rPr>
                <w:sz w:val="15"/>
                <w:szCs w:val="15"/>
              </w:rPr>
              <w:t>1.000</w:t>
            </w:r>
          </w:p>
        </w:tc>
        <w:tc>
          <w:tcPr>
            <w:tcW w:w="1001" w:type="dxa"/>
            <w:tcBorders>
              <w:bottom w:val="single" w:sz="4" w:space="0" w:color="auto"/>
            </w:tcBorders>
            <w:shd w:val="clear" w:color="auto" w:fill="auto"/>
          </w:tcPr>
          <w:p w14:paraId="2325A131" w14:textId="77777777" w:rsidR="0074238C" w:rsidRPr="00650EBA" w:rsidRDefault="0074238C" w:rsidP="0074238C">
            <w:pPr>
              <w:spacing w:line="240" w:lineRule="auto"/>
              <w:rPr>
                <w:sz w:val="15"/>
                <w:szCs w:val="15"/>
              </w:rPr>
            </w:pPr>
            <w:r>
              <w:rPr>
                <w:sz w:val="15"/>
                <w:szCs w:val="15"/>
              </w:rPr>
              <w:t>1.000-1.000</w:t>
            </w:r>
          </w:p>
        </w:tc>
        <w:tc>
          <w:tcPr>
            <w:tcW w:w="1383" w:type="dxa"/>
            <w:tcBorders>
              <w:bottom w:val="single" w:sz="4" w:space="0" w:color="auto"/>
            </w:tcBorders>
            <w:shd w:val="clear" w:color="auto" w:fill="auto"/>
          </w:tcPr>
          <w:p w14:paraId="75A587AD" w14:textId="77777777" w:rsidR="0074238C" w:rsidRPr="00650EBA" w:rsidRDefault="0074238C" w:rsidP="0074238C">
            <w:pPr>
              <w:spacing w:line="240" w:lineRule="auto"/>
              <w:rPr>
                <w:sz w:val="15"/>
                <w:szCs w:val="15"/>
              </w:rPr>
            </w:pPr>
            <w:r w:rsidRPr="00AD02BC">
              <w:rPr>
                <w:sz w:val="15"/>
                <w:szCs w:val="15"/>
              </w:rPr>
              <w:t>1.000</w:t>
            </w:r>
          </w:p>
        </w:tc>
        <w:tc>
          <w:tcPr>
            <w:tcW w:w="785" w:type="dxa"/>
            <w:tcBorders>
              <w:bottom w:val="single" w:sz="4" w:space="0" w:color="auto"/>
            </w:tcBorders>
            <w:shd w:val="clear" w:color="auto" w:fill="auto"/>
          </w:tcPr>
          <w:p w14:paraId="6A52DE7F" w14:textId="77777777" w:rsidR="0074238C" w:rsidRPr="00650EBA" w:rsidRDefault="0074238C" w:rsidP="0074238C">
            <w:pPr>
              <w:spacing w:line="240" w:lineRule="auto"/>
              <w:rPr>
                <w:sz w:val="15"/>
                <w:szCs w:val="15"/>
              </w:rPr>
            </w:pPr>
            <w:r w:rsidRPr="00AD02BC">
              <w:rPr>
                <w:sz w:val="15"/>
                <w:szCs w:val="15"/>
              </w:rPr>
              <w:t>-3.244</w:t>
            </w:r>
          </w:p>
        </w:tc>
        <w:tc>
          <w:tcPr>
            <w:tcW w:w="1002" w:type="dxa"/>
            <w:tcBorders>
              <w:bottom w:val="single" w:sz="4" w:space="0" w:color="auto"/>
            </w:tcBorders>
            <w:shd w:val="clear" w:color="auto" w:fill="auto"/>
          </w:tcPr>
          <w:p w14:paraId="082EA8A6" w14:textId="77777777" w:rsidR="0074238C" w:rsidRPr="00650EBA" w:rsidRDefault="0074238C" w:rsidP="0074238C">
            <w:pPr>
              <w:spacing w:line="240" w:lineRule="auto"/>
              <w:rPr>
                <w:sz w:val="15"/>
                <w:szCs w:val="15"/>
              </w:rPr>
            </w:pPr>
            <w:r w:rsidRPr="00AD02BC">
              <w:rPr>
                <w:sz w:val="15"/>
                <w:szCs w:val="15"/>
              </w:rPr>
              <w:t>0.001</w:t>
            </w:r>
          </w:p>
        </w:tc>
      </w:tr>
    </w:tbl>
    <w:p w14:paraId="42333A7E" w14:textId="77777777" w:rsidR="0074238C" w:rsidRDefault="0074238C" w:rsidP="0074238C"/>
    <w:p w14:paraId="4257CBE4" w14:textId="77777777" w:rsidR="0074238C" w:rsidRDefault="0074238C" w:rsidP="0074238C">
      <w:pPr>
        <w:rPr>
          <w:i/>
          <w:iCs/>
          <w:color w:val="1F497D" w:themeColor="text2"/>
          <w:sz w:val="18"/>
          <w:szCs w:val="18"/>
        </w:rPr>
      </w:pPr>
      <w:r>
        <w:br w:type="page"/>
      </w:r>
    </w:p>
    <w:p w14:paraId="3D35C025" w14:textId="77777777" w:rsidR="0074238C" w:rsidRPr="00E534F2" w:rsidRDefault="0074238C" w:rsidP="0074238C">
      <w:pPr>
        <w:pStyle w:val="Caption"/>
      </w:pPr>
      <w:r>
        <w:lastRenderedPageBreak/>
        <w:t>Table S6:</w:t>
      </w:r>
      <w:r w:rsidRPr="00A07783">
        <w:t xml:space="preserve"> </w:t>
      </w:r>
      <w:r>
        <w:t>Results of cox proportional hazards models testing association of relative leukocyte telomere length (RLTL) change measurements (on continuous scales) with productive lifespan, with first RLTL measurements (obtained close to birth) removed from analyses. N=253; SE= standard error, CI = confidence interval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1"/>
        <w:gridCol w:w="1267"/>
        <w:gridCol w:w="735"/>
        <w:gridCol w:w="1001"/>
        <w:gridCol w:w="1383"/>
        <w:gridCol w:w="785"/>
        <w:gridCol w:w="1002"/>
      </w:tblGrid>
      <w:tr w:rsidR="0074238C" w:rsidRPr="00650EBA" w14:paraId="0C57EA79" w14:textId="77777777" w:rsidTr="007640B9">
        <w:tc>
          <w:tcPr>
            <w:tcW w:w="1001" w:type="dxa"/>
            <w:tcBorders>
              <w:top w:val="double" w:sz="4" w:space="0" w:color="auto"/>
              <w:bottom w:val="single" w:sz="4" w:space="0" w:color="auto"/>
            </w:tcBorders>
            <w:shd w:val="clear" w:color="auto" w:fill="auto"/>
          </w:tcPr>
          <w:p w14:paraId="52192EDF" w14:textId="77777777" w:rsidR="0074238C" w:rsidRPr="00650EBA" w:rsidRDefault="0074238C" w:rsidP="0074238C">
            <w:pPr>
              <w:spacing w:line="240" w:lineRule="auto"/>
              <w:rPr>
                <w:sz w:val="15"/>
                <w:szCs w:val="15"/>
              </w:rPr>
            </w:pPr>
            <w:r w:rsidRPr="00650EBA">
              <w:rPr>
                <w:sz w:val="15"/>
                <w:szCs w:val="15"/>
              </w:rPr>
              <w:t>Factor</w:t>
            </w:r>
          </w:p>
        </w:tc>
        <w:tc>
          <w:tcPr>
            <w:tcW w:w="1267" w:type="dxa"/>
            <w:tcBorders>
              <w:top w:val="double" w:sz="4" w:space="0" w:color="auto"/>
              <w:bottom w:val="single" w:sz="4" w:space="0" w:color="auto"/>
            </w:tcBorders>
            <w:shd w:val="clear" w:color="auto" w:fill="auto"/>
          </w:tcPr>
          <w:p w14:paraId="2B27FC47" w14:textId="77777777" w:rsidR="0074238C" w:rsidRPr="00650EBA" w:rsidRDefault="0074238C" w:rsidP="0074238C">
            <w:pPr>
              <w:spacing w:line="240" w:lineRule="auto"/>
              <w:rPr>
                <w:sz w:val="15"/>
                <w:szCs w:val="15"/>
              </w:rPr>
            </w:pPr>
            <w:r w:rsidRPr="00650EBA">
              <w:rPr>
                <w:sz w:val="15"/>
                <w:szCs w:val="15"/>
              </w:rPr>
              <w:t>Coefficient (SE)</w:t>
            </w:r>
          </w:p>
        </w:tc>
        <w:tc>
          <w:tcPr>
            <w:tcW w:w="735" w:type="dxa"/>
            <w:tcBorders>
              <w:top w:val="double" w:sz="4" w:space="0" w:color="auto"/>
              <w:bottom w:val="single" w:sz="4" w:space="0" w:color="auto"/>
            </w:tcBorders>
            <w:shd w:val="clear" w:color="auto" w:fill="auto"/>
          </w:tcPr>
          <w:p w14:paraId="3805EC69" w14:textId="77777777" w:rsidR="0074238C" w:rsidRPr="00650EBA" w:rsidRDefault="0074238C" w:rsidP="0074238C">
            <w:pPr>
              <w:spacing w:line="240" w:lineRule="auto"/>
              <w:rPr>
                <w:sz w:val="15"/>
                <w:szCs w:val="15"/>
              </w:rPr>
            </w:pPr>
            <w:r w:rsidRPr="00650EBA">
              <w:rPr>
                <w:sz w:val="15"/>
                <w:szCs w:val="15"/>
              </w:rPr>
              <w:t>Hazard ratio</w:t>
            </w:r>
          </w:p>
        </w:tc>
        <w:tc>
          <w:tcPr>
            <w:tcW w:w="1001" w:type="dxa"/>
            <w:tcBorders>
              <w:top w:val="double" w:sz="4" w:space="0" w:color="auto"/>
              <w:bottom w:val="single" w:sz="4" w:space="0" w:color="auto"/>
            </w:tcBorders>
            <w:shd w:val="clear" w:color="auto" w:fill="auto"/>
          </w:tcPr>
          <w:p w14:paraId="564B4FF6" w14:textId="77777777" w:rsidR="0074238C" w:rsidRPr="00650EBA" w:rsidRDefault="0074238C" w:rsidP="0074238C">
            <w:pPr>
              <w:spacing w:line="240" w:lineRule="auto"/>
              <w:rPr>
                <w:sz w:val="15"/>
                <w:szCs w:val="15"/>
              </w:rPr>
            </w:pPr>
            <w:r w:rsidRPr="00650EBA">
              <w:rPr>
                <w:sz w:val="15"/>
                <w:szCs w:val="15"/>
              </w:rPr>
              <w:t xml:space="preserve">95% CI </w:t>
            </w:r>
            <w:r w:rsidRPr="00650EBA">
              <w:rPr>
                <w:sz w:val="15"/>
                <w:szCs w:val="15"/>
              </w:rPr>
              <w:br/>
              <w:t>(hazard ratio)</w:t>
            </w:r>
          </w:p>
        </w:tc>
        <w:tc>
          <w:tcPr>
            <w:tcW w:w="1383" w:type="dxa"/>
            <w:tcBorders>
              <w:top w:val="double" w:sz="4" w:space="0" w:color="auto"/>
              <w:bottom w:val="single" w:sz="4" w:space="0" w:color="auto"/>
            </w:tcBorders>
            <w:shd w:val="clear" w:color="auto" w:fill="auto"/>
          </w:tcPr>
          <w:p w14:paraId="224765B6" w14:textId="77777777" w:rsidR="0074238C" w:rsidRPr="00650EBA" w:rsidRDefault="0074238C" w:rsidP="0074238C">
            <w:pPr>
              <w:spacing w:line="240" w:lineRule="auto"/>
              <w:rPr>
                <w:sz w:val="15"/>
                <w:szCs w:val="15"/>
              </w:rPr>
            </w:pPr>
            <w:r>
              <w:rPr>
                <w:sz w:val="15"/>
                <w:szCs w:val="15"/>
              </w:rPr>
              <w:t>exp</w:t>
            </w:r>
            <w:r w:rsidRPr="00650EBA">
              <w:rPr>
                <w:sz w:val="15"/>
                <w:szCs w:val="15"/>
              </w:rPr>
              <w:t>(-Coefficient)</w:t>
            </w:r>
          </w:p>
        </w:tc>
        <w:tc>
          <w:tcPr>
            <w:tcW w:w="785" w:type="dxa"/>
            <w:tcBorders>
              <w:top w:val="double" w:sz="4" w:space="0" w:color="auto"/>
              <w:bottom w:val="single" w:sz="4" w:space="0" w:color="auto"/>
            </w:tcBorders>
            <w:shd w:val="clear" w:color="auto" w:fill="auto"/>
          </w:tcPr>
          <w:p w14:paraId="2815CCB0" w14:textId="77777777" w:rsidR="0074238C" w:rsidRPr="00650EBA" w:rsidRDefault="0074238C" w:rsidP="0074238C">
            <w:pPr>
              <w:spacing w:line="240" w:lineRule="auto"/>
              <w:rPr>
                <w:sz w:val="15"/>
                <w:szCs w:val="15"/>
              </w:rPr>
            </w:pPr>
            <w:r>
              <w:rPr>
                <w:sz w:val="15"/>
                <w:szCs w:val="15"/>
              </w:rPr>
              <w:t>z</w:t>
            </w:r>
          </w:p>
        </w:tc>
        <w:tc>
          <w:tcPr>
            <w:tcW w:w="1002" w:type="dxa"/>
            <w:tcBorders>
              <w:top w:val="double" w:sz="4" w:space="0" w:color="auto"/>
              <w:bottom w:val="single" w:sz="4" w:space="0" w:color="auto"/>
            </w:tcBorders>
            <w:shd w:val="clear" w:color="auto" w:fill="auto"/>
          </w:tcPr>
          <w:p w14:paraId="675A400C" w14:textId="77777777" w:rsidR="0074238C" w:rsidRPr="00650EBA" w:rsidRDefault="0074238C" w:rsidP="0074238C">
            <w:pPr>
              <w:spacing w:line="240" w:lineRule="auto"/>
              <w:rPr>
                <w:sz w:val="15"/>
                <w:szCs w:val="15"/>
              </w:rPr>
            </w:pPr>
            <w:r w:rsidRPr="00650EBA">
              <w:rPr>
                <w:sz w:val="15"/>
                <w:szCs w:val="15"/>
              </w:rPr>
              <w:t>p-value</w:t>
            </w:r>
          </w:p>
        </w:tc>
      </w:tr>
      <w:tr w:rsidR="0074238C" w:rsidRPr="00650EBA" w14:paraId="388685AF" w14:textId="77777777" w:rsidTr="007640B9">
        <w:tc>
          <w:tcPr>
            <w:tcW w:w="7174" w:type="dxa"/>
            <w:gridSpan w:val="7"/>
            <w:tcBorders>
              <w:top w:val="single" w:sz="4" w:space="0" w:color="auto"/>
            </w:tcBorders>
            <w:shd w:val="clear" w:color="auto" w:fill="auto"/>
          </w:tcPr>
          <w:p w14:paraId="23CADCD4" w14:textId="77777777" w:rsidR="0074238C" w:rsidRPr="007D0950" w:rsidRDefault="0074238C" w:rsidP="0074238C">
            <w:pPr>
              <w:pStyle w:val="ListParagraph"/>
              <w:numPr>
                <w:ilvl w:val="0"/>
                <w:numId w:val="7"/>
              </w:numPr>
              <w:spacing w:line="240" w:lineRule="auto"/>
              <w:jc w:val="center"/>
              <w:rPr>
                <w:b/>
                <w:sz w:val="15"/>
                <w:szCs w:val="15"/>
              </w:rPr>
            </w:pPr>
            <w:r w:rsidRPr="007D0950">
              <w:rPr>
                <w:b/>
                <w:sz w:val="15"/>
                <w:szCs w:val="15"/>
              </w:rPr>
              <w:t>Mean RLTL</w:t>
            </w:r>
          </w:p>
        </w:tc>
      </w:tr>
      <w:tr w:rsidR="0074238C" w:rsidRPr="00650EBA" w14:paraId="5042A6C5" w14:textId="77777777" w:rsidTr="007640B9">
        <w:tc>
          <w:tcPr>
            <w:tcW w:w="1001" w:type="dxa"/>
            <w:shd w:val="clear" w:color="auto" w:fill="auto"/>
          </w:tcPr>
          <w:p w14:paraId="1BC36E28" w14:textId="77777777" w:rsidR="0074238C" w:rsidRDefault="0074238C" w:rsidP="0074238C">
            <w:pPr>
              <w:spacing w:line="240" w:lineRule="auto"/>
              <w:rPr>
                <w:sz w:val="15"/>
                <w:szCs w:val="15"/>
              </w:rPr>
            </w:pPr>
            <w:r>
              <w:rPr>
                <w:sz w:val="15"/>
                <w:szCs w:val="15"/>
              </w:rPr>
              <w:t>Mean RLTL</w:t>
            </w:r>
          </w:p>
          <w:p w14:paraId="3365B75E" w14:textId="77777777" w:rsidR="0074238C" w:rsidRPr="00650EBA" w:rsidRDefault="0074238C" w:rsidP="0074238C">
            <w:pPr>
              <w:spacing w:line="240" w:lineRule="auto"/>
              <w:rPr>
                <w:sz w:val="15"/>
                <w:szCs w:val="15"/>
              </w:rPr>
            </w:pPr>
          </w:p>
        </w:tc>
        <w:tc>
          <w:tcPr>
            <w:tcW w:w="1267" w:type="dxa"/>
            <w:shd w:val="clear" w:color="auto" w:fill="auto"/>
          </w:tcPr>
          <w:p w14:paraId="60386BE3" w14:textId="77777777" w:rsidR="0074238C" w:rsidRPr="00650EBA" w:rsidRDefault="0074238C" w:rsidP="0074238C">
            <w:pPr>
              <w:spacing w:line="240" w:lineRule="auto"/>
              <w:rPr>
                <w:sz w:val="15"/>
                <w:szCs w:val="15"/>
              </w:rPr>
            </w:pPr>
            <w:r w:rsidRPr="009249D0">
              <w:rPr>
                <w:sz w:val="15"/>
                <w:szCs w:val="15"/>
              </w:rPr>
              <w:t>-</w:t>
            </w:r>
            <w:r>
              <w:rPr>
                <w:sz w:val="15"/>
                <w:szCs w:val="15"/>
              </w:rPr>
              <w:t>0.</w:t>
            </w:r>
            <w:r w:rsidRPr="009249D0">
              <w:rPr>
                <w:sz w:val="15"/>
                <w:szCs w:val="15"/>
              </w:rPr>
              <w:t>48</w:t>
            </w:r>
            <w:r>
              <w:rPr>
                <w:sz w:val="15"/>
                <w:szCs w:val="15"/>
              </w:rPr>
              <w:t>5</w:t>
            </w:r>
            <w:r w:rsidRPr="009249D0">
              <w:rPr>
                <w:sz w:val="15"/>
                <w:szCs w:val="15"/>
              </w:rPr>
              <w:t xml:space="preserve"> </w:t>
            </w:r>
            <w:r>
              <w:rPr>
                <w:sz w:val="15"/>
                <w:szCs w:val="15"/>
              </w:rPr>
              <w:t>(0.</w:t>
            </w:r>
            <w:r w:rsidRPr="001D3833">
              <w:rPr>
                <w:sz w:val="15"/>
                <w:szCs w:val="15"/>
              </w:rPr>
              <w:t>649</w:t>
            </w:r>
            <w:r>
              <w:rPr>
                <w:sz w:val="15"/>
                <w:szCs w:val="15"/>
              </w:rPr>
              <w:t>)</w:t>
            </w:r>
          </w:p>
        </w:tc>
        <w:tc>
          <w:tcPr>
            <w:tcW w:w="735" w:type="dxa"/>
            <w:shd w:val="clear" w:color="auto" w:fill="auto"/>
          </w:tcPr>
          <w:p w14:paraId="6F8FBC07" w14:textId="77777777" w:rsidR="0074238C" w:rsidRPr="00650EBA" w:rsidRDefault="0074238C" w:rsidP="0074238C">
            <w:pPr>
              <w:spacing w:line="240" w:lineRule="auto"/>
              <w:rPr>
                <w:sz w:val="15"/>
                <w:szCs w:val="15"/>
              </w:rPr>
            </w:pPr>
            <w:r>
              <w:rPr>
                <w:sz w:val="15"/>
                <w:szCs w:val="15"/>
              </w:rPr>
              <w:t>0.</w:t>
            </w:r>
            <w:r w:rsidRPr="001D3833">
              <w:rPr>
                <w:sz w:val="15"/>
                <w:szCs w:val="15"/>
              </w:rPr>
              <w:t>61</w:t>
            </w:r>
            <w:r>
              <w:rPr>
                <w:sz w:val="15"/>
                <w:szCs w:val="15"/>
              </w:rPr>
              <w:t>6</w:t>
            </w:r>
          </w:p>
        </w:tc>
        <w:tc>
          <w:tcPr>
            <w:tcW w:w="1001" w:type="dxa"/>
            <w:shd w:val="clear" w:color="auto" w:fill="auto"/>
          </w:tcPr>
          <w:p w14:paraId="782D4D34" w14:textId="77777777" w:rsidR="0074238C" w:rsidRPr="00650EBA" w:rsidRDefault="0074238C" w:rsidP="0074238C">
            <w:pPr>
              <w:spacing w:line="240" w:lineRule="auto"/>
              <w:rPr>
                <w:sz w:val="15"/>
                <w:szCs w:val="15"/>
              </w:rPr>
            </w:pPr>
            <w:r w:rsidRPr="001D3833">
              <w:rPr>
                <w:sz w:val="15"/>
                <w:szCs w:val="15"/>
              </w:rPr>
              <w:t>0.17</w:t>
            </w:r>
            <w:r>
              <w:rPr>
                <w:sz w:val="15"/>
                <w:szCs w:val="15"/>
              </w:rPr>
              <w:t>3-</w:t>
            </w:r>
            <w:r w:rsidRPr="001D3833">
              <w:rPr>
                <w:sz w:val="15"/>
                <w:szCs w:val="15"/>
              </w:rPr>
              <w:t>2.199</w:t>
            </w:r>
          </w:p>
        </w:tc>
        <w:tc>
          <w:tcPr>
            <w:tcW w:w="1383" w:type="dxa"/>
            <w:shd w:val="clear" w:color="auto" w:fill="auto"/>
          </w:tcPr>
          <w:p w14:paraId="7CF7BD0C" w14:textId="77777777" w:rsidR="0074238C" w:rsidRPr="00650EBA" w:rsidRDefault="0074238C" w:rsidP="0074238C">
            <w:pPr>
              <w:spacing w:line="240" w:lineRule="auto"/>
              <w:rPr>
                <w:sz w:val="15"/>
                <w:szCs w:val="15"/>
              </w:rPr>
            </w:pPr>
            <w:r w:rsidRPr="001D3833">
              <w:rPr>
                <w:sz w:val="15"/>
                <w:szCs w:val="15"/>
              </w:rPr>
              <w:t>1.624</w:t>
            </w:r>
          </w:p>
        </w:tc>
        <w:tc>
          <w:tcPr>
            <w:tcW w:w="785" w:type="dxa"/>
            <w:shd w:val="clear" w:color="auto" w:fill="auto"/>
          </w:tcPr>
          <w:p w14:paraId="471C6A9F" w14:textId="77777777" w:rsidR="0074238C" w:rsidRPr="00650EBA" w:rsidRDefault="0074238C" w:rsidP="0074238C">
            <w:pPr>
              <w:spacing w:line="240" w:lineRule="auto"/>
              <w:rPr>
                <w:sz w:val="15"/>
                <w:szCs w:val="15"/>
              </w:rPr>
            </w:pPr>
            <w:r w:rsidRPr="001D3833">
              <w:rPr>
                <w:sz w:val="15"/>
                <w:szCs w:val="15"/>
              </w:rPr>
              <w:t>-0.746</w:t>
            </w:r>
          </w:p>
        </w:tc>
        <w:tc>
          <w:tcPr>
            <w:tcW w:w="1002" w:type="dxa"/>
            <w:shd w:val="clear" w:color="auto" w:fill="auto"/>
          </w:tcPr>
          <w:p w14:paraId="283339F1" w14:textId="77777777" w:rsidR="0074238C" w:rsidRPr="00650EBA" w:rsidRDefault="0074238C" w:rsidP="0074238C">
            <w:pPr>
              <w:spacing w:line="240" w:lineRule="auto"/>
              <w:rPr>
                <w:sz w:val="15"/>
                <w:szCs w:val="15"/>
              </w:rPr>
            </w:pPr>
            <w:r w:rsidRPr="001D3833">
              <w:rPr>
                <w:sz w:val="15"/>
                <w:szCs w:val="15"/>
              </w:rPr>
              <w:t>0.455</w:t>
            </w:r>
          </w:p>
        </w:tc>
      </w:tr>
      <w:tr w:rsidR="0074238C" w:rsidRPr="00650EBA" w14:paraId="738C78CB" w14:textId="77777777" w:rsidTr="007640B9">
        <w:tc>
          <w:tcPr>
            <w:tcW w:w="1001" w:type="dxa"/>
            <w:shd w:val="clear" w:color="auto" w:fill="auto"/>
          </w:tcPr>
          <w:p w14:paraId="2804B3B4" w14:textId="77777777" w:rsidR="0074238C" w:rsidRDefault="0074238C" w:rsidP="0074238C">
            <w:pPr>
              <w:spacing w:line="240" w:lineRule="auto"/>
              <w:rPr>
                <w:sz w:val="15"/>
                <w:szCs w:val="15"/>
              </w:rPr>
            </w:pPr>
            <w:r w:rsidRPr="00650EBA">
              <w:rPr>
                <w:sz w:val="15"/>
                <w:szCs w:val="15"/>
              </w:rPr>
              <w:t>Average lifetime milk production</w:t>
            </w:r>
          </w:p>
          <w:p w14:paraId="576EB597" w14:textId="77777777" w:rsidR="0074238C" w:rsidRPr="00650EBA" w:rsidRDefault="0074238C" w:rsidP="0074238C">
            <w:pPr>
              <w:spacing w:line="240" w:lineRule="auto"/>
              <w:rPr>
                <w:sz w:val="15"/>
                <w:szCs w:val="15"/>
              </w:rPr>
            </w:pPr>
          </w:p>
        </w:tc>
        <w:tc>
          <w:tcPr>
            <w:tcW w:w="1267" w:type="dxa"/>
            <w:shd w:val="clear" w:color="auto" w:fill="auto"/>
          </w:tcPr>
          <w:p w14:paraId="4D393A58" w14:textId="77777777" w:rsidR="0074238C" w:rsidRDefault="0074238C" w:rsidP="0074238C">
            <w:pPr>
              <w:spacing w:line="240" w:lineRule="auto"/>
              <w:rPr>
                <w:sz w:val="15"/>
                <w:szCs w:val="15"/>
                <w:vertAlign w:val="superscript"/>
              </w:rPr>
            </w:pPr>
            <w:r w:rsidRPr="001D3833">
              <w:rPr>
                <w:sz w:val="15"/>
                <w:szCs w:val="15"/>
              </w:rPr>
              <w:t>-9.853</w:t>
            </w:r>
            <w:r>
              <w:rPr>
                <w:sz w:val="15"/>
                <w:szCs w:val="15"/>
              </w:rPr>
              <w:t xml:space="preserve"> * 10</w:t>
            </w:r>
            <w:r w:rsidRPr="007A62FF">
              <w:rPr>
                <w:sz w:val="15"/>
                <w:szCs w:val="15"/>
                <w:vertAlign w:val="superscript"/>
              </w:rPr>
              <w:t>-5</w:t>
            </w:r>
          </w:p>
          <w:p w14:paraId="27802FAA" w14:textId="77777777" w:rsidR="0074238C" w:rsidRPr="001D3833" w:rsidRDefault="0074238C" w:rsidP="0074238C">
            <w:pPr>
              <w:spacing w:line="240" w:lineRule="auto"/>
              <w:rPr>
                <w:sz w:val="15"/>
                <w:szCs w:val="15"/>
              </w:rPr>
            </w:pPr>
            <w:r>
              <w:rPr>
                <w:sz w:val="15"/>
                <w:szCs w:val="15"/>
              </w:rPr>
              <w:t>(</w:t>
            </w:r>
            <w:r w:rsidRPr="001D3833">
              <w:rPr>
                <w:sz w:val="15"/>
                <w:szCs w:val="15"/>
              </w:rPr>
              <w:t>2.812</w:t>
            </w:r>
            <w:r>
              <w:rPr>
                <w:sz w:val="15"/>
                <w:szCs w:val="15"/>
              </w:rPr>
              <w:t xml:space="preserve"> * 10</w:t>
            </w:r>
            <w:r w:rsidRPr="007A62FF">
              <w:rPr>
                <w:sz w:val="15"/>
                <w:szCs w:val="15"/>
                <w:vertAlign w:val="superscript"/>
              </w:rPr>
              <w:t>-5</w:t>
            </w:r>
            <w:r>
              <w:rPr>
                <w:sz w:val="15"/>
                <w:szCs w:val="15"/>
              </w:rPr>
              <w:t>)</w:t>
            </w:r>
          </w:p>
        </w:tc>
        <w:tc>
          <w:tcPr>
            <w:tcW w:w="735" w:type="dxa"/>
            <w:shd w:val="clear" w:color="auto" w:fill="auto"/>
          </w:tcPr>
          <w:p w14:paraId="7BB16399" w14:textId="77777777" w:rsidR="0074238C" w:rsidRPr="00650EBA" w:rsidRDefault="0074238C" w:rsidP="0074238C">
            <w:pPr>
              <w:spacing w:line="240" w:lineRule="auto"/>
              <w:rPr>
                <w:sz w:val="15"/>
                <w:szCs w:val="15"/>
              </w:rPr>
            </w:pPr>
            <w:r>
              <w:rPr>
                <w:sz w:val="15"/>
                <w:szCs w:val="15"/>
              </w:rPr>
              <w:t>1.000</w:t>
            </w:r>
          </w:p>
        </w:tc>
        <w:tc>
          <w:tcPr>
            <w:tcW w:w="1001" w:type="dxa"/>
            <w:shd w:val="clear" w:color="auto" w:fill="auto"/>
          </w:tcPr>
          <w:p w14:paraId="5F46D26D" w14:textId="77777777" w:rsidR="0074238C" w:rsidRPr="00650EBA" w:rsidRDefault="0074238C" w:rsidP="0074238C">
            <w:pPr>
              <w:spacing w:line="240" w:lineRule="auto"/>
              <w:rPr>
                <w:sz w:val="15"/>
                <w:szCs w:val="15"/>
              </w:rPr>
            </w:pPr>
            <w:r>
              <w:rPr>
                <w:sz w:val="15"/>
                <w:szCs w:val="15"/>
              </w:rPr>
              <w:t>1.000-1.000</w:t>
            </w:r>
          </w:p>
        </w:tc>
        <w:tc>
          <w:tcPr>
            <w:tcW w:w="1383" w:type="dxa"/>
            <w:shd w:val="clear" w:color="auto" w:fill="auto"/>
          </w:tcPr>
          <w:p w14:paraId="3B038487" w14:textId="77777777" w:rsidR="0074238C" w:rsidRPr="00650EBA" w:rsidRDefault="0074238C" w:rsidP="0074238C">
            <w:pPr>
              <w:spacing w:line="240" w:lineRule="auto"/>
              <w:rPr>
                <w:sz w:val="15"/>
                <w:szCs w:val="15"/>
              </w:rPr>
            </w:pPr>
            <w:r w:rsidRPr="007A62FF">
              <w:rPr>
                <w:sz w:val="15"/>
                <w:szCs w:val="15"/>
              </w:rPr>
              <w:t>1.000</w:t>
            </w:r>
          </w:p>
        </w:tc>
        <w:tc>
          <w:tcPr>
            <w:tcW w:w="785" w:type="dxa"/>
            <w:shd w:val="clear" w:color="auto" w:fill="auto"/>
          </w:tcPr>
          <w:p w14:paraId="10FFFC39" w14:textId="77777777" w:rsidR="0074238C" w:rsidRPr="00650EBA" w:rsidRDefault="0074238C" w:rsidP="0074238C">
            <w:pPr>
              <w:spacing w:line="240" w:lineRule="auto"/>
              <w:rPr>
                <w:sz w:val="15"/>
                <w:szCs w:val="15"/>
              </w:rPr>
            </w:pPr>
            <w:r w:rsidRPr="001D3833">
              <w:rPr>
                <w:sz w:val="15"/>
                <w:szCs w:val="15"/>
              </w:rPr>
              <w:t>-3.504</w:t>
            </w:r>
          </w:p>
        </w:tc>
        <w:tc>
          <w:tcPr>
            <w:tcW w:w="1002" w:type="dxa"/>
            <w:shd w:val="clear" w:color="auto" w:fill="auto"/>
          </w:tcPr>
          <w:p w14:paraId="477BCDA1" w14:textId="77777777" w:rsidR="0074238C" w:rsidRPr="00650EBA" w:rsidRDefault="0074238C" w:rsidP="0074238C">
            <w:pPr>
              <w:spacing w:line="240" w:lineRule="auto"/>
              <w:rPr>
                <w:sz w:val="15"/>
                <w:szCs w:val="15"/>
              </w:rPr>
            </w:pPr>
            <w:r>
              <w:rPr>
                <w:sz w:val="15"/>
                <w:szCs w:val="15"/>
              </w:rPr>
              <w:t>&lt;0.001</w:t>
            </w:r>
          </w:p>
        </w:tc>
      </w:tr>
      <w:tr w:rsidR="0074238C" w:rsidRPr="00650EBA" w14:paraId="62004FEB" w14:textId="77777777" w:rsidTr="007640B9">
        <w:tc>
          <w:tcPr>
            <w:tcW w:w="7174" w:type="dxa"/>
            <w:gridSpan w:val="7"/>
            <w:shd w:val="clear" w:color="auto" w:fill="auto"/>
          </w:tcPr>
          <w:p w14:paraId="6F0305BE" w14:textId="77777777" w:rsidR="0074238C" w:rsidRPr="007D0950" w:rsidRDefault="0074238C" w:rsidP="0074238C">
            <w:pPr>
              <w:pStyle w:val="ListParagraph"/>
              <w:numPr>
                <w:ilvl w:val="0"/>
                <w:numId w:val="7"/>
              </w:numPr>
              <w:spacing w:line="240" w:lineRule="auto"/>
              <w:jc w:val="center"/>
              <w:rPr>
                <w:b/>
                <w:sz w:val="15"/>
                <w:szCs w:val="15"/>
              </w:rPr>
            </w:pPr>
            <w:r w:rsidRPr="007D0950">
              <w:rPr>
                <w:b/>
                <w:sz w:val="15"/>
                <w:szCs w:val="15"/>
              </w:rPr>
              <w:t>Mean RLTL change</w:t>
            </w:r>
          </w:p>
        </w:tc>
      </w:tr>
      <w:tr w:rsidR="0074238C" w:rsidRPr="00650EBA" w14:paraId="39A9D913" w14:textId="77777777" w:rsidTr="007640B9">
        <w:tc>
          <w:tcPr>
            <w:tcW w:w="1001" w:type="dxa"/>
            <w:shd w:val="clear" w:color="auto" w:fill="auto"/>
          </w:tcPr>
          <w:p w14:paraId="4106DAFD" w14:textId="77777777" w:rsidR="0074238C" w:rsidRDefault="0074238C" w:rsidP="0074238C">
            <w:pPr>
              <w:spacing w:line="240" w:lineRule="auto"/>
              <w:rPr>
                <w:sz w:val="15"/>
                <w:szCs w:val="15"/>
              </w:rPr>
            </w:pPr>
            <w:r>
              <w:rPr>
                <w:sz w:val="15"/>
                <w:szCs w:val="15"/>
              </w:rPr>
              <w:t>Mean RLTL change</w:t>
            </w:r>
          </w:p>
          <w:p w14:paraId="3F0BF5F9" w14:textId="77777777" w:rsidR="0074238C" w:rsidRPr="00650EBA" w:rsidRDefault="0074238C" w:rsidP="0074238C">
            <w:pPr>
              <w:spacing w:line="240" w:lineRule="auto"/>
              <w:rPr>
                <w:sz w:val="15"/>
                <w:szCs w:val="15"/>
              </w:rPr>
            </w:pPr>
          </w:p>
        </w:tc>
        <w:tc>
          <w:tcPr>
            <w:tcW w:w="1267" w:type="dxa"/>
            <w:shd w:val="clear" w:color="auto" w:fill="auto"/>
          </w:tcPr>
          <w:p w14:paraId="48E83809" w14:textId="77777777" w:rsidR="0074238C" w:rsidRPr="00650EBA" w:rsidRDefault="0074238C" w:rsidP="0074238C">
            <w:pPr>
              <w:spacing w:line="240" w:lineRule="auto"/>
              <w:rPr>
                <w:sz w:val="15"/>
                <w:szCs w:val="15"/>
              </w:rPr>
            </w:pPr>
            <w:r w:rsidRPr="001D3833">
              <w:rPr>
                <w:sz w:val="15"/>
                <w:szCs w:val="15"/>
              </w:rPr>
              <w:t xml:space="preserve">-5.056 </w:t>
            </w:r>
            <w:r>
              <w:rPr>
                <w:sz w:val="15"/>
                <w:szCs w:val="15"/>
              </w:rPr>
              <w:t>(</w:t>
            </w:r>
            <w:r w:rsidRPr="001D3833">
              <w:rPr>
                <w:sz w:val="15"/>
                <w:szCs w:val="15"/>
              </w:rPr>
              <w:t>1.315</w:t>
            </w:r>
            <w:r>
              <w:rPr>
                <w:sz w:val="15"/>
                <w:szCs w:val="15"/>
              </w:rPr>
              <w:t>)</w:t>
            </w:r>
          </w:p>
        </w:tc>
        <w:tc>
          <w:tcPr>
            <w:tcW w:w="735" w:type="dxa"/>
            <w:shd w:val="clear" w:color="auto" w:fill="auto"/>
          </w:tcPr>
          <w:p w14:paraId="0FBA7E4D" w14:textId="77777777" w:rsidR="0074238C" w:rsidRPr="00650EBA" w:rsidRDefault="0074238C" w:rsidP="0074238C">
            <w:pPr>
              <w:spacing w:line="240" w:lineRule="auto"/>
              <w:rPr>
                <w:sz w:val="15"/>
                <w:szCs w:val="15"/>
              </w:rPr>
            </w:pPr>
            <w:r>
              <w:rPr>
                <w:sz w:val="15"/>
                <w:szCs w:val="15"/>
              </w:rPr>
              <w:t>0.006</w:t>
            </w:r>
          </w:p>
        </w:tc>
        <w:tc>
          <w:tcPr>
            <w:tcW w:w="1001" w:type="dxa"/>
            <w:shd w:val="clear" w:color="auto" w:fill="auto"/>
          </w:tcPr>
          <w:p w14:paraId="008BF8F6" w14:textId="77777777" w:rsidR="0074238C" w:rsidRPr="00650EBA" w:rsidRDefault="0074238C" w:rsidP="0074238C">
            <w:pPr>
              <w:spacing w:line="240" w:lineRule="auto"/>
              <w:rPr>
                <w:sz w:val="15"/>
                <w:szCs w:val="15"/>
              </w:rPr>
            </w:pPr>
            <w:r w:rsidRPr="0037463A">
              <w:rPr>
                <w:sz w:val="15"/>
                <w:szCs w:val="15"/>
              </w:rPr>
              <w:t>0.000</w:t>
            </w:r>
            <w:r>
              <w:rPr>
                <w:sz w:val="15"/>
                <w:szCs w:val="15"/>
              </w:rPr>
              <w:t>5-</w:t>
            </w:r>
            <w:r w:rsidRPr="0037463A">
              <w:rPr>
                <w:sz w:val="15"/>
                <w:szCs w:val="15"/>
              </w:rPr>
              <w:t>0.08</w:t>
            </w:r>
            <w:r>
              <w:rPr>
                <w:sz w:val="15"/>
                <w:szCs w:val="15"/>
              </w:rPr>
              <w:t>4</w:t>
            </w:r>
          </w:p>
        </w:tc>
        <w:tc>
          <w:tcPr>
            <w:tcW w:w="1383" w:type="dxa"/>
            <w:shd w:val="clear" w:color="auto" w:fill="auto"/>
          </w:tcPr>
          <w:p w14:paraId="14DAB68F" w14:textId="77777777" w:rsidR="0074238C" w:rsidRPr="00650EBA" w:rsidRDefault="0074238C" w:rsidP="0074238C">
            <w:pPr>
              <w:spacing w:line="240" w:lineRule="auto"/>
              <w:rPr>
                <w:sz w:val="15"/>
                <w:szCs w:val="15"/>
              </w:rPr>
            </w:pPr>
            <w:r w:rsidRPr="0037463A">
              <w:rPr>
                <w:sz w:val="15"/>
                <w:szCs w:val="15"/>
              </w:rPr>
              <w:t>153.7</w:t>
            </w:r>
          </w:p>
        </w:tc>
        <w:tc>
          <w:tcPr>
            <w:tcW w:w="785" w:type="dxa"/>
            <w:shd w:val="clear" w:color="auto" w:fill="auto"/>
          </w:tcPr>
          <w:p w14:paraId="259A407A" w14:textId="77777777" w:rsidR="0074238C" w:rsidRPr="00650EBA" w:rsidRDefault="0074238C" w:rsidP="0074238C">
            <w:pPr>
              <w:spacing w:line="240" w:lineRule="auto"/>
              <w:rPr>
                <w:sz w:val="15"/>
                <w:szCs w:val="15"/>
              </w:rPr>
            </w:pPr>
            <w:r w:rsidRPr="0037463A">
              <w:rPr>
                <w:sz w:val="15"/>
                <w:szCs w:val="15"/>
              </w:rPr>
              <w:t>-3.829</w:t>
            </w:r>
          </w:p>
        </w:tc>
        <w:tc>
          <w:tcPr>
            <w:tcW w:w="1002" w:type="dxa"/>
            <w:shd w:val="clear" w:color="auto" w:fill="auto"/>
          </w:tcPr>
          <w:p w14:paraId="29A853F6" w14:textId="77777777" w:rsidR="0074238C" w:rsidRPr="00650EBA" w:rsidRDefault="0074238C" w:rsidP="0074238C">
            <w:pPr>
              <w:spacing w:line="240" w:lineRule="auto"/>
              <w:rPr>
                <w:sz w:val="15"/>
                <w:szCs w:val="15"/>
              </w:rPr>
            </w:pPr>
            <w:r>
              <w:rPr>
                <w:sz w:val="15"/>
                <w:szCs w:val="15"/>
              </w:rPr>
              <w:t>&lt;0.001</w:t>
            </w:r>
          </w:p>
        </w:tc>
      </w:tr>
      <w:tr w:rsidR="0074238C" w:rsidRPr="00650EBA" w14:paraId="0648277D" w14:textId="77777777" w:rsidTr="007640B9">
        <w:tc>
          <w:tcPr>
            <w:tcW w:w="1001" w:type="dxa"/>
            <w:shd w:val="clear" w:color="auto" w:fill="auto"/>
          </w:tcPr>
          <w:p w14:paraId="43F981C9" w14:textId="77777777" w:rsidR="0074238C" w:rsidRDefault="0074238C" w:rsidP="0074238C">
            <w:pPr>
              <w:spacing w:line="240" w:lineRule="auto"/>
              <w:rPr>
                <w:sz w:val="15"/>
                <w:szCs w:val="15"/>
              </w:rPr>
            </w:pPr>
            <w:r w:rsidRPr="00650EBA">
              <w:rPr>
                <w:sz w:val="15"/>
                <w:szCs w:val="15"/>
              </w:rPr>
              <w:t>Average lifetime milk production</w:t>
            </w:r>
          </w:p>
          <w:p w14:paraId="55F4CFF0" w14:textId="77777777" w:rsidR="0074238C" w:rsidRPr="00650EBA" w:rsidRDefault="0074238C" w:rsidP="0074238C">
            <w:pPr>
              <w:spacing w:line="240" w:lineRule="auto"/>
              <w:rPr>
                <w:sz w:val="15"/>
                <w:szCs w:val="15"/>
              </w:rPr>
            </w:pPr>
          </w:p>
        </w:tc>
        <w:tc>
          <w:tcPr>
            <w:tcW w:w="1267" w:type="dxa"/>
            <w:shd w:val="clear" w:color="auto" w:fill="auto"/>
          </w:tcPr>
          <w:p w14:paraId="2BDA14D0" w14:textId="77777777" w:rsidR="0074238C" w:rsidRDefault="0074238C" w:rsidP="0074238C">
            <w:pPr>
              <w:spacing w:line="240" w:lineRule="auto"/>
              <w:rPr>
                <w:sz w:val="15"/>
                <w:szCs w:val="15"/>
              </w:rPr>
            </w:pPr>
            <w:r w:rsidRPr="0037463A">
              <w:rPr>
                <w:sz w:val="15"/>
                <w:szCs w:val="15"/>
              </w:rPr>
              <w:t>-9.057</w:t>
            </w:r>
            <w:r>
              <w:rPr>
                <w:sz w:val="15"/>
                <w:szCs w:val="15"/>
              </w:rPr>
              <w:t>* 10</w:t>
            </w:r>
            <w:r w:rsidRPr="007A62FF">
              <w:rPr>
                <w:sz w:val="15"/>
                <w:szCs w:val="15"/>
                <w:vertAlign w:val="superscript"/>
              </w:rPr>
              <w:t>-5</w:t>
            </w:r>
          </w:p>
          <w:p w14:paraId="685D353E" w14:textId="77777777" w:rsidR="0074238C" w:rsidRPr="0042767B" w:rsidRDefault="0074238C" w:rsidP="0074238C">
            <w:pPr>
              <w:spacing w:line="240" w:lineRule="auto"/>
              <w:rPr>
                <w:sz w:val="15"/>
                <w:szCs w:val="15"/>
              </w:rPr>
            </w:pPr>
            <w:r>
              <w:rPr>
                <w:sz w:val="15"/>
                <w:szCs w:val="15"/>
              </w:rPr>
              <w:t>(</w:t>
            </w:r>
            <w:r w:rsidRPr="0042767B">
              <w:rPr>
                <w:sz w:val="15"/>
                <w:szCs w:val="15"/>
              </w:rPr>
              <w:t>2.81</w:t>
            </w:r>
            <w:r>
              <w:rPr>
                <w:sz w:val="15"/>
                <w:szCs w:val="15"/>
              </w:rPr>
              <w:t>8* 10</w:t>
            </w:r>
            <w:r w:rsidRPr="007A62FF">
              <w:rPr>
                <w:sz w:val="15"/>
                <w:szCs w:val="15"/>
                <w:vertAlign w:val="superscript"/>
              </w:rPr>
              <w:t>-5</w:t>
            </w:r>
            <w:r>
              <w:rPr>
                <w:sz w:val="15"/>
                <w:szCs w:val="15"/>
              </w:rPr>
              <w:t>)</w:t>
            </w:r>
          </w:p>
          <w:p w14:paraId="5AD088E1" w14:textId="77777777" w:rsidR="0074238C" w:rsidRPr="00AD02BC" w:rsidRDefault="0074238C" w:rsidP="0074238C">
            <w:pPr>
              <w:spacing w:line="240" w:lineRule="auto"/>
              <w:rPr>
                <w:sz w:val="15"/>
                <w:szCs w:val="15"/>
              </w:rPr>
            </w:pPr>
          </w:p>
        </w:tc>
        <w:tc>
          <w:tcPr>
            <w:tcW w:w="735" w:type="dxa"/>
            <w:shd w:val="clear" w:color="auto" w:fill="auto"/>
          </w:tcPr>
          <w:p w14:paraId="0D1FF529" w14:textId="77777777" w:rsidR="0074238C" w:rsidRPr="00650EBA" w:rsidRDefault="0074238C" w:rsidP="0074238C">
            <w:pPr>
              <w:spacing w:line="240" w:lineRule="auto"/>
              <w:rPr>
                <w:sz w:val="15"/>
                <w:szCs w:val="15"/>
              </w:rPr>
            </w:pPr>
            <w:r>
              <w:rPr>
                <w:sz w:val="15"/>
                <w:szCs w:val="15"/>
              </w:rPr>
              <w:t>1.000</w:t>
            </w:r>
          </w:p>
        </w:tc>
        <w:tc>
          <w:tcPr>
            <w:tcW w:w="1001" w:type="dxa"/>
            <w:shd w:val="clear" w:color="auto" w:fill="auto"/>
          </w:tcPr>
          <w:p w14:paraId="1E0CDC12" w14:textId="77777777" w:rsidR="0074238C" w:rsidRPr="00650EBA" w:rsidRDefault="0074238C" w:rsidP="0074238C">
            <w:pPr>
              <w:spacing w:line="240" w:lineRule="auto"/>
              <w:rPr>
                <w:sz w:val="15"/>
                <w:szCs w:val="15"/>
              </w:rPr>
            </w:pPr>
            <w:r>
              <w:rPr>
                <w:sz w:val="15"/>
                <w:szCs w:val="15"/>
              </w:rPr>
              <w:t>1.000-1.000</w:t>
            </w:r>
          </w:p>
        </w:tc>
        <w:tc>
          <w:tcPr>
            <w:tcW w:w="1383" w:type="dxa"/>
            <w:shd w:val="clear" w:color="auto" w:fill="auto"/>
          </w:tcPr>
          <w:p w14:paraId="6E635E86" w14:textId="77777777" w:rsidR="0074238C" w:rsidRPr="00650EBA" w:rsidRDefault="0074238C" w:rsidP="0074238C">
            <w:pPr>
              <w:spacing w:line="240" w:lineRule="auto"/>
              <w:rPr>
                <w:sz w:val="15"/>
                <w:szCs w:val="15"/>
              </w:rPr>
            </w:pPr>
            <w:r w:rsidRPr="007A62FF">
              <w:rPr>
                <w:sz w:val="15"/>
                <w:szCs w:val="15"/>
              </w:rPr>
              <w:t>1.000</w:t>
            </w:r>
          </w:p>
        </w:tc>
        <w:tc>
          <w:tcPr>
            <w:tcW w:w="785" w:type="dxa"/>
            <w:shd w:val="clear" w:color="auto" w:fill="auto"/>
          </w:tcPr>
          <w:p w14:paraId="752E3F86" w14:textId="77777777" w:rsidR="0074238C" w:rsidRPr="00650EBA" w:rsidRDefault="0074238C" w:rsidP="0074238C">
            <w:pPr>
              <w:spacing w:line="240" w:lineRule="auto"/>
              <w:rPr>
                <w:sz w:val="15"/>
                <w:szCs w:val="15"/>
              </w:rPr>
            </w:pPr>
            <w:r w:rsidRPr="001D3833">
              <w:rPr>
                <w:sz w:val="15"/>
                <w:szCs w:val="15"/>
              </w:rPr>
              <w:t>-3.228</w:t>
            </w:r>
          </w:p>
        </w:tc>
        <w:tc>
          <w:tcPr>
            <w:tcW w:w="1002" w:type="dxa"/>
            <w:shd w:val="clear" w:color="auto" w:fill="auto"/>
          </w:tcPr>
          <w:p w14:paraId="0A47F9D5" w14:textId="77777777" w:rsidR="0074238C" w:rsidRPr="00650EBA" w:rsidRDefault="0074238C" w:rsidP="0074238C">
            <w:pPr>
              <w:spacing w:line="240" w:lineRule="auto"/>
              <w:rPr>
                <w:sz w:val="15"/>
                <w:szCs w:val="15"/>
              </w:rPr>
            </w:pPr>
            <w:r>
              <w:rPr>
                <w:sz w:val="15"/>
                <w:szCs w:val="15"/>
              </w:rPr>
              <w:t>0.001</w:t>
            </w:r>
          </w:p>
        </w:tc>
      </w:tr>
      <w:tr w:rsidR="0074238C" w:rsidRPr="00650EBA" w14:paraId="6E8A322D" w14:textId="77777777" w:rsidTr="007640B9">
        <w:tc>
          <w:tcPr>
            <w:tcW w:w="7174" w:type="dxa"/>
            <w:gridSpan w:val="7"/>
            <w:shd w:val="clear" w:color="auto" w:fill="auto"/>
          </w:tcPr>
          <w:p w14:paraId="191FA85A" w14:textId="77777777" w:rsidR="0074238C" w:rsidRPr="007D0950" w:rsidRDefault="0074238C" w:rsidP="0074238C">
            <w:pPr>
              <w:pStyle w:val="ListParagraph"/>
              <w:numPr>
                <w:ilvl w:val="0"/>
                <w:numId w:val="7"/>
              </w:numPr>
              <w:spacing w:line="240" w:lineRule="auto"/>
              <w:jc w:val="center"/>
              <w:rPr>
                <w:b/>
                <w:sz w:val="15"/>
                <w:szCs w:val="15"/>
              </w:rPr>
            </w:pPr>
            <w:r w:rsidRPr="007D0950">
              <w:rPr>
                <w:b/>
                <w:sz w:val="15"/>
                <w:szCs w:val="15"/>
              </w:rPr>
              <w:t>Mean absolute RLTL change</w:t>
            </w:r>
          </w:p>
        </w:tc>
      </w:tr>
      <w:tr w:rsidR="0074238C" w:rsidRPr="00650EBA" w14:paraId="46BAD8B6" w14:textId="77777777" w:rsidTr="007640B9">
        <w:tc>
          <w:tcPr>
            <w:tcW w:w="1001" w:type="dxa"/>
            <w:shd w:val="clear" w:color="auto" w:fill="auto"/>
          </w:tcPr>
          <w:p w14:paraId="46B3CC01" w14:textId="77777777" w:rsidR="0074238C" w:rsidRDefault="0074238C" w:rsidP="0074238C">
            <w:pPr>
              <w:spacing w:line="240" w:lineRule="auto"/>
              <w:rPr>
                <w:sz w:val="15"/>
                <w:szCs w:val="15"/>
              </w:rPr>
            </w:pPr>
            <w:r>
              <w:rPr>
                <w:sz w:val="15"/>
                <w:szCs w:val="15"/>
              </w:rPr>
              <w:t>Mean absolute RLTL change</w:t>
            </w:r>
          </w:p>
          <w:p w14:paraId="7AA60C50" w14:textId="77777777" w:rsidR="0074238C" w:rsidRPr="00650EBA" w:rsidRDefault="0074238C" w:rsidP="0074238C">
            <w:pPr>
              <w:spacing w:line="240" w:lineRule="auto"/>
              <w:rPr>
                <w:sz w:val="15"/>
                <w:szCs w:val="15"/>
              </w:rPr>
            </w:pPr>
          </w:p>
        </w:tc>
        <w:tc>
          <w:tcPr>
            <w:tcW w:w="1267" w:type="dxa"/>
            <w:shd w:val="clear" w:color="auto" w:fill="auto"/>
          </w:tcPr>
          <w:p w14:paraId="4F3363FB" w14:textId="77777777" w:rsidR="0074238C" w:rsidRPr="00650EBA" w:rsidRDefault="0074238C" w:rsidP="0074238C">
            <w:pPr>
              <w:spacing w:line="240" w:lineRule="auto"/>
              <w:rPr>
                <w:sz w:val="15"/>
                <w:szCs w:val="15"/>
              </w:rPr>
            </w:pPr>
            <w:r w:rsidRPr="007A62FF">
              <w:rPr>
                <w:sz w:val="15"/>
                <w:szCs w:val="15"/>
              </w:rPr>
              <w:t>2.4</w:t>
            </w:r>
            <w:r>
              <w:rPr>
                <w:sz w:val="15"/>
                <w:szCs w:val="15"/>
              </w:rPr>
              <w:t>03 (</w:t>
            </w:r>
            <w:r w:rsidRPr="0037463A">
              <w:rPr>
                <w:sz w:val="15"/>
                <w:szCs w:val="15"/>
              </w:rPr>
              <w:t>1.14</w:t>
            </w:r>
            <w:r>
              <w:rPr>
                <w:sz w:val="15"/>
                <w:szCs w:val="15"/>
              </w:rPr>
              <w:t>7)</w:t>
            </w:r>
          </w:p>
        </w:tc>
        <w:tc>
          <w:tcPr>
            <w:tcW w:w="735" w:type="dxa"/>
            <w:shd w:val="clear" w:color="auto" w:fill="auto"/>
          </w:tcPr>
          <w:p w14:paraId="018F6509" w14:textId="77777777" w:rsidR="0074238C" w:rsidRPr="00650EBA" w:rsidRDefault="0074238C" w:rsidP="0074238C">
            <w:pPr>
              <w:spacing w:line="240" w:lineRule="auto"/>
              <w:rPr>
                <w:sz w:val="15"/>
                <w:szCs w:val="15"/>
              </w:rPr>
            </w:pPr>
            <w:r w:rsidRPr="0037463A">
              <w:rPr>
                <w:sz w:val="15"/>
                <w:szCs w:val="15"/>
              </w:rPr>
              <w:t>11</w:t>
            </w:r>
            <w:r>
              <w:rPr>
                <w:sz w:val="15"/>
                <w:szCs w:val="15"/>
              </w:rPr>
              <w:t>.0</w:t>
            </w:r>
            <w:r w:rsidRPr="0037463A">
              <w:rPr>
                <w:sz w:val="15"/>
                <w:szCs w:val="15"/>
              </w:rPr>
              <w:t>5</w:t>
            </w:r>
          </w:p>
        </w:tc>
        <w:tc>
          <w:tcPr>
            <w:tcW w:w="1001" w:type="dxa"/>
            <w:shd w:val="clear" w:color="auto" w:fill="auto"/>
          </w:tcPr>
          <w:p w14:paraId="7523BD5E" w14:textId="77777777" w:rsidR="0074238C" w:rsidRPr="00650EBA" w:rsidRDefault="0074238C" w:rsidP="0074238C">
            <w:pPr>
              <w:spacing w:line="240" w:lineRule="auto"/>
              <w:rPr>
                <w:sz w:val="15"/>
                <w:szCs w:val="15"/>
              </w:rPr>
            </w:pPr>
            <w:r w:rsidRPr="001D3833">
              <w:rPr>
                <w:sz w:val="15"/>
                <w:szCs w:val="15"/>
              </w:rPr>
              <w:t>1.168</w:t>
            </w:r>
            <w:r>
              <w:rPr>
                <w:sz w:val="15"/>
                <w:szCs w:val="15"/>
              </w:rPr>
              <w:t>-</w:t>
            </w:r>
            <w:r w:rsidRPr="0037463A">
              <w:rPr>
                <w:sz w:val="15"/>
                <w:szCs w:val="15"/>
              </w:rPr>
              <w:t>10</w:t>
            </w:r>
            <w:r>
              <w:rPr>
                <w:sz w:val="15"/>
                <w:szCs w:val="15"/>
              </w:rPr>
              <w:t>4</w:t>
            </w:r>
            <w:r w:rsidRPr="0037463A">
              <w:rPr>
                <w:sz w:val="15"/>
                <w:szCs w:val="15"/>
              </w:rPr>
              <w:t>.</w:t>
            </w:r>
            <w:r>
              <w:rPr>
                <w:sz w:val="15"/>
                <w:szCs w:val="15"/>
              </w:rPr>
              <w:t>6</w:t>
            </w:r>
          </w:p>
        </w:tc>
        <w:tc>
          <w:tcPr>
            <w:tcW w:w="1383" w:type="dxa"/>
            <w:shd w:val="clear" w:color="auto" w:fill="auto"/>
          </w:tcPr>
          <w:p w14:paraId="7724BAB4" w14:textId="77777777" w:rsidR="0074238C" w:rsidRPr="00650EBA" w:rsidRDefault="0074238C" w:rsidP="0074238C">
            <w:pPr>
              <w:spacing w:line="240" w:lineRule="auto"/>
              <w:rPr>
                <w:sz w:val="15"/>
                <w:szCs w:val="15"/>
              </w:rPr>
            </w:pPr>
            <w:r w:rsidRPr="001D3833">
              <w:rPr>
                <w:sz w:val="15"/>
                <w:szCs w:val="15"/>
              </w:rPr>
              <w:t>0.090</w:t>
            </w:r>
          </w:p>
        </w:tc>
        <w:tc>
          <w:tcPr>
            <w:tcW w:w="785" w:type="dxa"/>
            <w:shd w:val="clear" w:color="auto" w:fill="auto"/>
          </w:tcPr>
          <w:p w14:paraId="571B8500" w14:textId="77777777" w:rsidR="0074238C" w:rsidRPr="00650EBA" w:rsidRDefault="0074238C" w:rsidP="0074238C">
            <w:pPr>
              <w:spacing w:line="240" w:lineRule="auto"/>
              <w:rPr>
                <w:sz w:val="15"/>
                <w:szCs w:val="15"/>
              </w:rPr>
            </w:pPr>
            <w:r w:rsidRPr="001D3833">
              <w:rPr>
                <w:sz w:val="15"/>
                <w:szCs w:val="15"/>
              </w:rPr>
              <w:t>2.095</w:t>
            </w:r>
          </w:p>
        </w:tc>
        <w:tc>
          <w:tcPr>
            <w:tcW w:w="1002" w:type="dxa"/>
            <w:shd w:val="clear" w:color="auto" w:fill="auto"/>
          </w:tcPr>
          <w:p w14:paraId="55CA2358" w14:textId="77777777" w:rsidR="0074238C" w:rsidRPr="00650EBA" w:rsidRDefault="0074238C" w:rsidP="0074238C">
            <w:pPr>
              <w:spacing w:line="240" w:lineRule="auto"/>
              <w:rPr>
                <w:sz w:val="15"/>
                <w:szCs w:val="15"/>
              </w:rPr>
            </w:pPr>
            <w:r w:rsidRPr="001D3833">
              <w:rPr>
                <w:sz w:val="15"/>
                <w:szCs w:val="15"/>
              </w:rPr>
              <w:t>0.036</w:t>
            </w:r>
          </w:p>
        </w:tc>
      </w:tr>
      <w:tr w:rsidR="0074238C" w:rsidRPr="00650EBA" w14:paraId="43D22D68" w14:textId="77777777" w:rsidTr="007640B9">
        <w:tc>
          <w:tcPr>
            <w:tcW w:w="1001" w:type="dxa"/>
            <w:shd w:val="clear" w:color="auto" w:fill="auto"/>
          </w:tcPr>
          <w:p w14:paraId="09188D9F" w14:textId="77777777" w:rsidR="0074238C" w:rsidRDefault="0074238C" w:rsidP="0074238C">
            <w:pPr>
              <w:spacing w:line="240" w:lineRule="auto"/>
              <w:rPr>
                <w:sz w:val="15"/>
                <w:szCs w:val="15"/>
              </w:rPr>
            </w:pPr>
            <w:r w:rsidRPr="00650EBA">
              <w:rPr>
                <w:sz w:val="15"/>
                <w:szCs w:val="15"/>
              </w:rPr>
              <w:t>Average lifetime milk production</w:t>
            </w:r>
          </w:p>
          <w:p w14:paraId="0DFDB587" w14:textId="77777777" w:rsidR="0074238C" w:rsidRPr="00650EBA" w:rsidRDefault="0074238C" w:rsidP="0074238C">
            <w:pPr>
              <w:spacing w:line="240" w:lineRule="auto"/>
              <w:rPr>
                <w:sz w:val="15"/>
                <w:szCs w:val="15"/>
              </w:rPr>
            </w:pPr>
          </w:p>
        </w:tc>
        <w:tc>
          <w:tcPr>
            <w:tcW w:w="1267" w:type="dxa"/>
            <w:shd w:val="clear" w:color="auto" w:fill="auto"/>
          </w:tcPr>
          <w:p w14:paraId="5929A853" w14:textId="77777777" w:rsidR="0074238C" w:rsidRPr="0037463A" w:rsidRDefault="0074238C" w:rsidP="0074238C">
            <w:pPr>
              <w:spacing w:line="240" w:lineRule="auto"/>
              <w:rPr>
                <w:sz w:val="15"/>
                <w:szCs w:val="15"/>
              </w:rPr>
            </w:pPr>
            <w:r w:rsidRPr="0037463A">
              <w:rPr>
                <w:sz w:val="15"/>
                <w:szCs w:val="15"/>
              </w:rPr>
              <w:t>-1.018</w:t>
            </w:r>
            <w:r>
              <w:rPr>
                <w:sz w:val="15"/>
                <w:szCs w:val="15"/>
              </w:rPr>
              <w:t>* 10</w:t>
            </w:r>
            <w:r w:rsidRPr="007A62FF">
              <w:rPr>
                <w:sz w:val="15"/>
                <w:szCs w:val="15"/>
                <w:vertAlign w:val="superscript"/>
              </w:rPr>
              <w:t>-</w:t>
            </w:r>
            <w:r>
              <w:rPr>
                <w:sz w:val="15"/>
                <w:szCs w:val="15"/>
                <w:vertAlign w:val="superscript"/>
              </w:rPr>
              <w:t>4</w:t>
            </w:r>
            <w:r>
              <w:rPr>
                <w:sz w:val="15"/>
                <w:szCs w:val="15"/>
              </w:rPr>
              <w:t xml:space="preserve"> (</w:t>
            </w:r>
            <w:r w:rsidRPr="0037463A">
              <w:rPr>
                <w:sz w:val="15"/>
                <w:szCs w:val="15"/>
              </w:rPr>
              <w:t>2.818</w:t>
            </w:r>
            <w:r>
              <w:rPr>
                <w:sz w:val="15"/>
                <w:szCs w:val="15"/>
              </w:rPr>
              <w:t>* 10</w:t>
            </w:r>
            <w:r w:rsidRPr="007A62FF">
              <w:rPr>
                <w:sz w:val="15"/>
                <w:szCs w:val="15"/>
                <w:vertAlign w:val="superscript"/>
              </w:rPr>
              <w:t>-5</w:t>
            </w:r>
            <w:r>
              <w:rPr>
                <w:sz w:val="15"/>
                <w:szCs w:val="15"/>
              </w:rPr>
              <w:t>)</w:t>
            </w:r>
          </w:p>
        </w:tc>
        <w:tc>
          <w:tcPr>
            <w:tcW w:w="735" w:type="dxa"/>
            <w:shd w:val="clear" w:color="auto" w:fill="auto"/>
          </w:tcPr>
          <w:p w14:paraId="2E2B5F68" w14:textId="77777777" w:rsidR="0074238C" w:rsidRPr="00650EBA" w:rsidRDefault="0074238C" w:rsidP="0074238C">
            <w:pPr>
              <w:spacing w:line="240" w:lineRule="auto"/>
              <w:rPr>
                <w:sz w:val="15"/>
                <w:szCs w:val="15"/>
              </w:rPr>
            </w:pPr>
            <w:r>
              <w:rPr>
                <w:sz w:val="15"/>
                <w:szCs w:val="15"/>
              </w:rPr>
              <w:t>1.000</w:t>
            </w:r>
          </w:p>
        </w:tc>
        <w:tc>
          <w:tcPr>
            <w:tcW w:w="1001" w:type="dxa"/>
            <w:shd w:val="clear" w:color="auto" w:fill="auto"/>
          </w:tcPr>
          <w:p w14:paraId="50F7D7CC" w14:textId="77777777" w:rsidR="0074238C" w:rsidRPr="00650EBA" w:rsidRDefault="0074238C" w:rsidP="0074238C">
            <w:pPr>
              <w:spacing w:line="240" w:lineRule="auto"/>
              <w:rPr>
                <w:sz w:val="15"/>
                <w:szCs w:val="15"/>
              </w:rPr>
            </w:pPr>
            <w:r>
              <w:rPr>
                <w:sz w:val="15"/>
                <w:szCs w:val="15"/>
              </w:rPr>
              <w:t>1.000-1.000</w:t>
            </w:r>
          </w:p>
        </w:tc>
        <w:tc>
          <w:tcPr>
            <w:tcW w:w="1383" w:type="dxa"/>
            <w:shd w:val="clear" w:color="auto" w:fill="auto"/>
          </w:tcPr>
          <w:p w14:paraId="4F1E7DBB" w14:textId="77777777" w:rsidR="0074238C" w:rsidRPr="00650EBA" w:rsidRDefault="0074238C" w:rsidP="0074238C">
            <w:pPr>
              <w:spacing w:line="240" w:lineRule="auto"/>
              <w:rPr>
                <w:sz w:val="15"/>
                <w:szCs w:val="15"/>
              </w:rPr>
            </w:pPr>
            <w:r>
              <w:rPr>
                <w:sz w:val="15"/>
                <w:szCs w:val="15"/>
              </w:rPr>
              <w:t>1.000</w:t>
            </w:r>
          </w:p>
        </w:tc>
        <w:tc>
          <w:tcPr>
            <w:tcW w:w="785" w:type="dxa"/>
            <w:shd w:val="clear" w:color="auto" w:fill="auto"/>
          </w:tcPr>
          <w:p w14:paraId="5FCA59DB" w14:textId="77777777" w:rsidR="0074238C" w:rsidRPr="00650EBA" w:rsidRDefault="0074238C" w:rsidP="0074238C">
            <w:pPr>
              <w:spacing w:line="240" w:lineRule="auto"/>
              <w:rPr>
                <w:sz w:val="15"/>
                <w:szCs w:val="15"/>
              </w:rPr>
            </w:pPr>
            <w:r w:rsidRPr="0037463A">
              <w:rPr>
                <w:sz w:val="15"/>
                <w:szCs w:val="15"/>
              </w:rPr>
              <w:t>-3.61</w:t>
            </w:r>
            <w:r>
              <w:rPr>
                <w:sz w:val="15"/>
                <w:szCs w:val="15"/>
              </w:rPr>
              <w:t>0</w:t>
            </w:r>
          </w:p>
        </w:tc>
        <w:tc>
          <w:tcPr>
            <w:tcW w:w="1002" w:type="dxa"/>
            <w:shd w:val="clear" w:color="auto" w:fill="auto"/>
          </w:tcPr>
          <w:p w14:paraId="70E6081D" w14:textId="77777777" w:rsidR="0074238C" w:rsidRPr="00650EBA" w:rsidRDefault="0074238C" w:rsidP="0074238C">
            <w:pPr>
              <w:spacing w:line="240" w:lineRule="auto"/>
              <w:rPr>
                <w:sz w:val="15"/>
                <w:szCs w:val="15"/>
              </w:rPr>
            </w:pPr>
            <w:r>
              <w:rPr>
                <w:sz w:val="15"/>
                <w:szCs w:val="15"/>
              </w:rPr>
              <w:t>&lt;0.001</w:t>
            </w:r>
          </w:p>
        </w:tc>
      </w:tr>
      <w:tr w:rsidR="0074238C" w:rsidRPr="00650EBA" w14:paraId="2AC41259" w14:textId="77777777" w:rsidTr="007640B9">
        <w:tc>
          <w:tcPr>
            <w:tcW w:w="7174" w:type="dxa"/>
            <w:gridSpan w:val="7"/>
            <w:shd w:val="clear" w:color="auto" w:fill="auto"/>
          </w:tcPr>
          <w:p w14:paraId="7124C5C5" w14:textId="77777777" w:rsidR="0074238C" w:rsidRPr="00B32ADB" w:rsidRDefault="0074238C" w:rsidP="0074238C">
            <w:pPr>
              <w:spacing w:line="240" w:lineRule="auto"/>
              <w:jc w:val="center"/>
              <w:rPr>
                <w:b/>
                <w:sz w:val="15"/>
                <w:szCs w:val="15"/>
              </w:rPr>
            </w:pPr>
            <w:r>
              <w:rPr>
                <w:b/>
                <w:sz w:val="15"/>
                <w:szCs w:val="15"/>
              </w:rPr>
              <w:t>4) Mean RLTL change measures tested in the same model</w:t>
            </w:r>
          </w:p>
        </w:tc>
      </w:tr>
      <w:tr w:rsidR="0074238C" w:rsidRPr="00650EBA" w14:paraId="24F14AD3" w14:textId="77777777" w:rsidTr="007640B9">
        <w:tc>
          <w:tcPr>
            <w:tcW w:w="1001" w:type="dxa"/>
            <w:shd w:val="clear" w:color="auto" w:fill="auto"/>
          </w:tcPr>
          <w:p w14:paraId="3F00BCDE" w14:textId="77777777" w:rsidR="0074238C" w:rsidRDefault="0074238C" w:rsidP="0074238C">
            <w:pPr>
              <w:spacing w:line="240" w:lineRule="auto"/>
              <w:rPr>
                <w:sz w:val="15"/>
                <w:szCs w:val="15"/>
              </w:rPr>
            </w:pPr>
            <w:r>
              <w:rPr>
                <w:sz w:val="15"/>
                <w:szCs w:val="15"/>
              </w:rPr>
              <w:t>Mean RLTL</w:t>
            </w:r>
          </w:p>
          <w:p w14:paraId="1A5A7701" w14:textId="77777777" w:rsidR="0074238C" w:rsidRPr="00650EBA" w:rsidRDefault="0074238C" w:rsidP="0074238C">
            <w:pPr>
              <w:spacing w:line="240" w:lineRule="auto"/>
              <w:rPr>
                <w:sz w:val="15"/>
                <w:szCs w:val="15"/>
              </w:rPr>
            </w:pPr>
          </w:p>
        </w:tc>
        <w:tc>
          <w:tcPr>
            <w:tcW w:w="1267" w:type="dxa"/>
            <w:shd w:val="clear" w:color="auto" w:fill="auto"/>
          </w:tcPr>
          <w:p w14:paraId="1B94197D" w14:textId="77777777" w:rsidR="0074238C" w:rsidRPr="00650EBA" w:rsidRDefault="0074238C" w:rsidP="0074238C">
            <w:pPr>
              <w:spacing w:line="240" w:lineRule="auto"/>
              <w:rPr>
                <w:sz w:val="15"/>
                <w:szCs w:val="15"/>
              </w:rPr>
            </w:pPr>
            <w:r w:rsidRPr="001D3833">
              <w:rPr>
                <w:sz w:val="15"/>
                <w:szCs w:val="15"/>
              </w:rPr>
              <w:t>-</w:t>
            </w:r>
            <w:r>
              <w:rPr>
                <w:sz w:val="15"/>
                <w:szCs w:val="15"/>
              </w:rPr>
              <w:t>0.</w:t>
            </w:r>
            <w:r w:rsidRPr="001D3833">
              <w:rPr>
                <w:sz w:val="15"/>
                <w:szCs w:val="15"/>
              </w:rPr>
              <w:t>20</w:t>
            </w:r>
            <w:r>
              <w:rPr>
                <w:sz w:val="15"/>
                <w:szCs w:val="15"/>
              </w:rPr>
              <w:t>9</w:t>
            </w:r>
            <w:r w:rsidRPr="001D3833">
              <w:rPr>
                <w:sz w:val="15"/>
                <w:szCs w:val="15"/>
              </w:rPr>
              <w:t xml:space="preserve"> </w:t>
            </w:r>
            <w:r>
              <w:rPr>
                <w:sz w:val="15"/>
                <w:szCs w:val="15"/>
              </w:rPr>
              <w:t>(0.</w:t>
            </w:r>
            <w:r w:rsidRPr="001D3833">
              <w:rPr>
                <w:sz w:val="15"/>
                <w:szCs w:val="15"/>
              </w:rPr>
              <w:t>6</w:t>
            </w:r>
            <w:r>
              <w:rPr>
                <w:sz w:val="15"/>
                <w:szCs w:val="15"/>
              </w:rPr>
              <w:t>70)</w:t>
            </w:r>
          </w:p>
        </w:tc>
        <w:tc>
          <w:tcPr>
            <w:tcW w:w="735" w:type="dxa"/>
            <w:shd w:val="clear" w:color="auto" w:fill="auto"/>
          </w:tcPr>
          <w:p w14:paraId="1BA285C3" w14:textId="77777777" w:rsidR="0074238C" w:rsidRPr="00650EBA" w:rsidRDefault="0074238C" w:rsidP="0074238C">
            <w:pPr>
              <w:spacing w:line="240" w:lineRule="auto"/>
              <w:rPr>
                <w:sz w:val="15"/>
                <w:szCs w:val="15"/>
              </w:rPr>
            </w:pPr>
            <w:r>
              <w:rPr>
                <w:sz w:val="15"/>
                <w:szCs w:val="15"/>
              </w:rPr>
              <w:t>0.</w:t>
            </w:r>
            <w:r w:rsidRPr="007C295C">
              <w:rPr>
                <w:sz w:val="15"/>
                <w:szCs w:val="15"/>
              </w:rPr>
              <w:t>81</w:t>
            </w:r>
            <w:r>
              <w:rPr>
                <w:sz w:val="15"/>
                <w:szCs w:val="15"/>
              </w:rPr>
              <w:t>2</w:t>
            </w:r>
          </w:p>
        </w:tc>
        <w:tc>
          <w:tcPr>
            <w:tcW w:w="1001" w:type="dxa"/>
            <w:shd w:val="clear" w:color="auto" w:fill="auto"/>
          </w:tcPr>
          <w:p w14:paraId="44F249E7" w14:textId="77777777" w:rsidR="0074238C" w:rsidRPr="00650EBA" w:rsidRDefault="0074238C" w:rsidP="0074238C">
            <w:pPr>
              <w:spacing w:line="240" w:lineRule="auto"/>
              <w:rPr>
                <w:sz w:val="15"/>
                <w:szCs w:val="15"/>
              </w:rPr>
            </w:pPr>
            <w:r w:rsidRPr="007C295C">
              <w:rPr>
                <w:sz w:val="15"/>
                <w:szCs w:val="15"/>
              </w:rPr>
              <w:t>0.218</w:t>
            </w:r>
            <w:r>
              <w:rPr>
                <w:sz w:val="15"/>
                <w:szCs w:val="15"/>
              </w:rPr>
              <w:t>-</w:t>
            </w:r>
            <w:r w:rsidRPr="007C295C">
              <w:rPr>
                <w:sz w:val="15"/>
                <w:szCs w:val="15"/>
              </w:rPr>
              <w:t>3.01</w:t>
            </w:r>
            <w:r>
              <w:rPr>
                <w:sz w:val="15"/>
                <w:szCs w:val="15"/>
              </w:rPr>
              <w:t>7</w:t>
            </w:r>
          </w:p>
        </w:tc>
        <w:tc>
          <w:tcPr>
            <w:tcW w:w="1383" w:type="dxa"/>
            <w:shd w:val="clear" w:color="auto" w:fill="auto"/>
          </w:tcPr>
          <w:p w14:paraId="1E0A0860" w14:textId="77777777" w:rsidR="0074238C" w:rsidRPr="00650EBA" w:rsidRDefault="0074238C" w:rsidP="0074238C">
            <w:pPr>
              <w:spacing w:line="240" w:lineRule="auto"/>
              <w:rPr>
                <w:sz w:val="15"/>
                <w:szCs w:val="15"/>
              </w:rPr>
            </w:pPr>
            <w:r w:rsidRPr="007C295C">
              <w:rPr>
                <w:sz w:val="15"/>
                <w:szCs w:val="15"/>
              </w:rPr>
              <w:t>1.23</w:t>
            </w:r>
            <w:r>
              <w:rPr>
                <w:sz w:val="15"/>
                <w:szCs w:val="15"/>
              </w:rPr>
              <w:t>2</w:t>
            </w:r>
          </w:p>
        </w:tc>
        <w:tc>
          <w:tcPr>
            <w:tcW w:w="785" w:type="dxa"/>
            <w:shd w:val="clear" w:color="auto" w:fill="auto"/>
          </w:tcPr>
          <w:p w14:paraId="01EFFC1B" w14:textId="77777777" w:rsidR="0074238C" w:rsidRPr="00650EBA" w:rsidRDefault="0074238C" w:rsidP="0074238C">
            <w:pPr>
              <w:spacing w:line="240" w:lineRule="auto"/>
              <w:rPr>
                <w:sz w:val="15"/>
                <w:szCs w:val="15"/>
              </w:rPr>
            </w:pPr>
            <w:r w:rsidRPr="007C295C">
              <w:rPr>
                <w:sz w:val="15"/>
                <w:szCs w:val="15"/>
              </w:rPr>
              <w:t>-0.311</w:t>
            </w:r>
          </w:p>
        </w:tc>
        <w:tc>
          <w:tcPr>
            <w:tcW w:w="1002" w:type="dxa"/>
            <w:shd w:val="clear" w:color="auto" w:fill="auto"/>
          </w:tcPr>
          <w:p w14:paraId="6EA7583F" w14:textId="77777777" w:rsidR="0074238C" w:rsidRPr="00650EBA" w:rsidRDefault="0074238C" w:rsidP="0074238C">
            <w:pPr>
              <w:spacing w:line="240" w:lineRule="auto"/>
              <w:rPr>
                <w:sz w:val="15"/>
                <w:szCs w:val="15"/>
              </w:rPr>
            </w:pPr>
            <w:r w:rsidRPr="007C295C">
              <w:rPr>
                <w:sz w:val="15"/>
                <w:szCs w:val="15"/>
              </w:rPr>
              <w:t>0.75</w:t>
            </w:r>
            <w:r>
              <w:rPr>
                <w:sz w:val="15"/>
                <w:szCs w:val="15"/>
              </w:rPr>
              <w:t>6</w:t>
            </w:r>
          </w:p>
        </w:tc>
      </w:tr>
      <w:tr w:rsidR="0074238C" w:rsidRPr="00650EBA" w14:paraId="232D10A6" w14:textId="77777777" w:rsidTr="007640B9">
        <w:tc>
          <w:tcPr>
            <w:tcW w:w="1001" w:type="dxa"/>
            <w:shd w:val="clear" w:color="auto" w:fill="auto"/>
          </w:tcPr>
          <w:p w14:paraId="57D03447" w14:textId="77777777" w:rsidR="0074238C" w:rsidRDefault="0074238C" w:rsidP="0074238C">
            <w:pPr>
              <w:spacing w:line="240" w:lineRule="auto"/>
              <w:rPr>
                <w:sz w:val="15"/>
                <w:szCs w:val="15"/>
              </w:rPr>
            </w:pPr>
            <w:r>
              <w:rPr>
                <w:sz w:val="15"/>
                <w:szCs w:val="15"/>
              </w:rPr>
              <w:t>Mean RLTL change</w:t>
            </w:r>
          </w:p>
          <w:p w14:paraId="69726766" w14:textId="77777777" w:rsidR="0074238C" w:rsidRPr="00650EBA" w:rsidRDefault="0074238C" w:rsidP="0074238C">
            <w:pPr>
              <w:spacing w:line="240" w:lineRule="auto"/>
              <w:rPr>
                <w:sz w:val="15"/>
                <w:szCs w:val="15"/>
              </w:rPr>
            </w:pPr>
          </w:p>
        </w:tc>
        <w:tc>
          <w:tcPr>
            <w:tcW w:w="1267" w:type="dxa"/>
            <w:shd w:val="clear" w:color="auto" w:fill="auto"/>
          </w:tcPr>
          <w:p w14:paraId="64F5AB90" w14:textId="77777777" w:rsidR="0074238C" w:rsidRPr="00650EBA" w:rsidRDefault="0074238C" w:rsidP="0074238C">
            <w:pPr>
              <w:spacing w:line="240" w:lineRule="auto"/>
              <w:rPr>
                <w:sz w:val="15"/>
                <w:szCs w:val="15"/>
              </w:rPr>
            </w:pPr>
            <w:r w:rsidRPr="001D3833">
              <w:rPr>
                <w:sz w:val="15"/>
                <w:szCs w:val="15"/>
              </w:rPr>
              <w:t xml:space="preserve">-4.444 </w:t>
            </w:r>
            <w:r>
              <w:rPr>
                <w:sz w:val="15"/>
                <w:szCs w:val="15"/>
              </w:rPr>
              <w:t>(</w:t>
            </w:r>
            <w:r w:rsidRPr="007C295C">
              <w:rPr>
                <w:sz w:val="15"/>
                <w:szCs w:val="15"/>
              </w:rPr>
              <w:t>1.429</w:t>
            </w:r>
            <w:r>
              <w:rPr>
                <w:sz w:val="15"/>
                <w:szCs w:val="15"/>
              </w:rPr>
              <w:t>)</w:t>
            </w:r>
          </w:p>
        </w:tc>
        <w:tc>
          <w:tcPr>
            <w:tcW w:w="735" w:type="dxa"/>
            <w:shd w:val="clear" w:color="auto" w:fill="auto"/>
          </w:tcPr>
          <w:p w14:paraId="3FC3A8A7" w14:textId="77777777" w:rsidR="0074238C" w:rsidRPr="00650EBA" w:rsidRDefault="0074238C" w:rsidP="0074238C">
            <w:pPr>
              <w:spacing w:line="240" w:lineRule="auto"/>
              <w:rPr>
                <w:sz w:val="15"/>
                <w:szCs w:val="15"/>
              </w:rPr>
            </w:pPr>
            <w:r>
              <w:rPr>
                <w:sz w:val="15"/>
                <w:szCs w:val="15"/>
              </w:rPr>
              <w:t xml:space="preserve"> 0.0</w:t>
            </w:r>
            <w:r w:rsidRPr="007C295C">
              <w:rPr>
                <w:sz w:val="15"/>
                <w:szCs w:val="15"/>
              </w:rPr>
              <w:t>1</w:t>
            </w:r>
            <w:r>
              <w:rPr>
                <w:sz w:val="15"/>
                <w:szCs w:val="15"/>
              </w:rPr>
              <w:t>2</w:t>
            </w:r>
          </w:p>
        </w:tc>
        <w:tc>
          <w:tcPr>
            <w:tcW w:w="1001" w:type="dxa"/>
            <w:shd w:val="clear" w:color="auto" w:fill="auto"/>
          </w:tcPr>
          <w:p w14:paraId="5029D360" w14:textId="77777777" w:rsidR="0074238C" w:rsidRPr="00650EBA" w:rsidRDefault="0074238C" w:rsidP="0074238C">
            <w:pPr>
              <w:spacing w:line="240" w:lineRule="auto"/>
              <w:rPr>
                <w:sz w:val="15"/>
                <w:szCs w:val="15"/>
              </w:rPr>
            </w:pPr>
            <w:r w:rsidRPr="0042767B">
              <w:rPr>
                <w:sz w:val="15"/>
                <w:szCs w:val="15"/>
              </w:rPr>
              <w:t>0.00</w:t>
            </w:r>
            <w:r>
              <w:rPr>
                <w:sz w:val="15"/>
                <w:szCs w:val="15"/>
              </w:rPr>
              <w:t>1-</w:t>
            </w:r>
            <w:r w:rsidRPr="007C295C">
              <w:rPr>
                <w:sz w:val="15"/>
                <w:szCs w:val="15"/>
              </w:rPr>
              <w:t>0.19</w:t>
            </w:r>
            <w:r>
              <w:rPr>
                <w:sz w:val="15"/>
                <w:szCs w:val="15"/>
              </w:rPr>
              <w:t>4</w:t>
            </w:r>
          </w:p>
        </w:tc>
        <w:tc>
          <w:tcPr>
            <w:tcW w:w="1383" w:type="dxa"/>
            <w:shd w:val="clear" w:color="auto" w:fill="auto"/>
          </w:tcPr>
          <w:p w14:paraId="6F9EF95E" w14:textId="77777777" w:rsidR="0074238C" w:rsidRPr="00650EBA" w:rsidRDefault="0074238C" w:rsidP="0074238C">
            <w:pPr>
              <w:spacing w:line="240" w:lineRule="auto"/>
              <w:rPr>
                <w:sz w:val="15"/>
                <w:szCs w:val="15"/>
              </w:rPr>
            </w:pPr>
            <w:r w:rsidRPr="007C295C">
              <w:rPr>
                <w:sz w:val="15"/>
                <w:szCs w:val="15"/>
              </w:rPr>
              <w:t>85.10</w:t>
            </w:r>
            <w:r>
              <w:rPr>
                <w:sz w:val="15"/>
                <w:szCs w:val="15"/>
              </w:rPr>
              <w:t>7</w:t>
            </w:r>
          </w:p>
        </w:tc>
        <w:tc>
          <w:tcPr>
            <w:tcW w:w="785" w:type="dxa"/>
            <w:shd w:val="clear" w:color="auto" w:fill="auto"/>
          </w:tcPr>
          <w:p w14:paraId="40D16FC7" w14:textId="77777777" w:rsidR="0074238C" w:rsidRPr="00650EBA" w:rsidRDefault="0074238C" w:rsidP="0074238C">
            <w:pPr>
              <w:spacing w:line="240" w:lineRule="auto"/>
              <w:rPr>
                <w:sz w:val="15"/>
                <w:szCs w:val="15"/>
              </w:rPr>
            </w:pPr>
            <w:r w:rsidRPr="007C295C">
              <w:rPr>
                <w:sz w:val="15"/>
                <w:szCs w:val="15"/>
              </w:rPr>
              <w:t>-3.109</w:t>
            </w:r>
          </w:p>
        </w:tc>
        <w:tc>
          <w:tcPr>
            <w:tcW w:w="1002" w:type="dxa"/>
            <w:shd w:val="clear" w:color="auto" w:fill="auto"/>
          </w:tcPr>
          <w:p w14:paraId="3DB9FD09" w14:textId="77777777" w:rsidR="0074238C" w:rsidRPr="00650EBA" w:rsidRDefault="0074238C" w:rsidP="0074238C">
            <w:pPr>
              <w:spacing w:line="240" w:lineRule="auto"/>
              <w:rPr>
                <w:sz w:val="15"/>
                <w:szCs w:val="15"/>
              </w:rPr>
            </w:pPr>
            <w:r w:rsidRPr="0042767B">
              <w:rPr>
                <w:sz w:val="15"/>
                <w:szCs w:val="15"/>
              </w:rPr>
              <w:t>0.00</w:t>
            </w:r>
            <w:r>
              <w:rPr>
                <w:sz w:val="15"/>
                <w:szCs w:val="15"/>
              </w:rPr>
              <w:t>2</w:t>
            </w:r>
          </w:p>
        </w:tc>
      </w:tr>
      <w:tr w:rsidR="0074238C" w:rsidRPr="00650EBA" w14:paraId="3D65B5B9" w14:textId="77777777" w:rsidTr="007640B9">
        <w:tc>
          <w:tcPr>
            <w:tcW w:w="1001" w:type="dxa"/>
            <w:shd w:val="clear" w:color="auto" w:fill="auto"/>
          </w:tcPr>
          <w:p w14:paraId="12E463A2" w14:textId="77777777" w:rsidR="0074238C" w:rsidRDefault="0074238C" w:rsidP="0074238C">
            <w:pPr>
              <w:spacing w:line="240" w:lineRule="auto"/>
              <w:rPr>
                <w:sz w:val="15"/>
                <w:szCs w:val="15"/>
              </w:rPr>
            </w:pPr>
            <w:r>
              <w:rPr>
                <w:sz w:val="15"/>
                <w:szCs w:val="15"/>
              </w:rPr>
              <w:t>Mean absolute RLTL change</w:t>
            </w:r>
          </w:p>
          <w:p w14:paraId="5ECF0196" w14:textId="77777777" w:rsidR="0074238C" w:rsidRPr="00650EBA" w:rsidRDefault="0074238C" w:rsidP="0074238C">
            <w:pPr>
              <w:spacing w:line="240" w:lineRule="auto"/>
              <w:rPr>
                <w:sz w:val="15"/>
                <w:szCs w:val="15"/>
              </w:rPr>
            </w:pPr>
          </w:p>
        </w:tc>
        <w:tc>
          <w:tcPr>
            <w:tcW w:w="1267" w:type="dxa"/>
            <w:shd w:val="clear" w:color="auto" w:fill="auto"/>
          </w:tcPr>
          <w:p w14:paraId="467CB920" w14:textId="77777777" w:rsidR="0074238C" w:rsidRPr="00650EBA" w:rsidRDefault="0074238C" w:rsidP="0074238C">
            <w:pPr>
              <w:spacing w:line="240" w:lineRule="auto"/>
              <w:rPr>
                <w:sz w:val="15"/>
                <w:szCs w:val="15"/>
              </w:rPr>
            </w:pPr>
            <w:r w:rsidRPr="007C295C">
              <w:rPr>
                <w:sz w:val="15"/>
                <w:szCs w:val="15"/>
              </w:rPr>
              <w:t xml:space="preserve">1.281 </w:t>
            </w:r>
            <w:r>
              <w:rPr>
                <w:sz w:val="15"/>
                <w:szCs w:val="15"/>
              </w:rPr>
              <w:t>(</w:t>
            </w:r>
            <w:r w:rsidRPr="007C295C">
              <w:rPr>
                <w:sz w:val="15"/>
                <w:szCs w:val="15"/>
              </w:rPr>
              <w:t>1.217</w:t>
            </w:r>
            <w:r>
              <w:rPr>
                <w:sz w:val="15"/>
                <w:szCs w:val="15"/>
              </w:rPr>
              <w:t>)</w:t>
            </w:r>
          </w:p>
        </w:tc>
        <w:tc>
          <w:tcPr>
            <w:tcW w:w="735" w:type="dxa"/>
            <w:shd w:val="clear" w:color="auto" w:fill="auto"/>
          </w:tcPr>
          <w:p w14:paraId="39D6CE1A" w14:textId="77777777" w:rsidR="0074238C" w:rsidRPr="00650EBA" w:rsidRDefault="0074238C" w:rsidP="0074238C">
            <w:pPr>
              <w:spacing w:line="240" w:lineRule="auto"/>
              <w:rPr>
                <w:sz w:val="15"/>
                <w:szCs w:val="15"/>
              </w:rPr>
            </w:pPr>
            <w:r w:rsidRPr="007C295C">
              <w:rPr>
                <w:sz w:val="15"/>
                <w:szCs w:val="15"/>
              </w:rPr>
              <w:t>3.600</w:t>
            </w:r>
          </w:p>
        </w:tc>
        <w:tc>
          <w:tcPr>
            <w:tcW w:w="1001" w:type="dxa"/>
            <w:shd w:val="clear" w:color="auto" w:fill="auto"/>
          </w:tcPr>
          <w:p w14:paraId="00AD8E3F" w14:textId="77777777" w:rsidR="0074238C" w:rsidRPr="00650EBA" w:rsidRDefault="0074238C" w:rsidP="0074238C">
            <w:pPr>
              <w:spacing w:line="240" w:lineRule="auto"/>
              <w:rPr>
                <w:sz w:val="15"/>
                <w:szCs w:val="15"/>
              </w:rPr>
            </w:pPr>
            <w:r w:rsidRPr="007C295C">
              <w:rPr>
                <w:sz w:val="15"/>
                <w:szCs w:val="15"/>
              </w:rPr>
              <w:t>0.331</w:t>
            </w:r>
            <w:r>
              <w:rPr>
                <w:sz w:val="15"/>
                <w:szCs w:val="15"/>
              </w:rPr>
              <w:t>-</w:t>
            </w:r>
            <w:r w:rsidRPr="007C295C">
              <w:rPr>
                <w:sz w:val="15"/>
                <w:szCs w:val="15"/>
              </w:rPr>
              <w:t>39.130</w:t>
            </w:r>
          </w:p>
        </w:tc>
        <w:tc>
          <w:tcPr>
            <w:tcW w:w="1383" w:type="dxa"/>
            <w:shd w:val="clear" w:color="auto" w:fill="auto"/>
          </w:tcPr>
          <w:p w14:paraId="1D36AF5A" w14:textId="77777777" w:rsidR="0074238C" w:rsidRPr="00650EBA" w:rsidRDefault="0074238C" w:rsidP="0074238C">
            <w:pPr>
              <w:spacing w:line="240" w:lineRule="auto"/>
              <w:rPr>
                <w:sz w:val="15"/>
                <w:szCs w:val="15"/>
              </w:rPr>
            </w:pPr>
            <w:r w:rsidRPr="007C295C">
              <w:rPr>
                <w:sz w:val="15"/>
                <w:szCs w:val="15"/>
              </w:rPr>
              <w:t>0.27</w:t>
            </w:r>
            <w:r>
              <w:rPr>
                <w:sz w:val="15"/>
                <w:szCs w:val="15"/>
              </w:rPr>
              <w:t>8</w:t>
            </w:r>
          </w:p>
        </w:tc>
        <w:tc>
          <w:tcPr>
            <w:tcW w:w="785" w:type="dxa"/>
            <w:shd w:val="clear" w:color="auto" w:fill="auto"/>
          </w:tcPr>
          <w:p w14:paraId="55F1C678" w14:textId="77777777" w:rsidR="0074238C" w:rsidRPr="00650EBA" w:rsidRDefault="0074238C" w:rsidP="0074238C">
            <w:pPr>
              <w:spacing w:line="240" w:lineRule="auto"/>
              <w:rPr>
                <w:sz w:val="15"/>
                <w:szCs w:val="15"/>
              </w:rPr>
            </w:pPr>
            <w:r w:rsidRPr="007C295C">
              <w:rPr>
                <w:sz w:val="15"/>
                <w:szCs w:val="15"/>
              </w:rPr>
              <w:t>1.052</w:t>
            </w:r>
          </w:p>
        </w:tc>
        <w:tc>
          <w:tcPr>
            <w:tcW w:w="1002" w:type="dxa"/>
            <w:shd w:val="clear" w:color="auto" w:fill="auto"/>
          </w:tcPr>
          <w:p w14:paraId="3757C678" w14:textId="77777777" w:rsidR="0074238C" w:rsidRPr="00650EBA" w:rsidRDefault="0074238C" w:rsidP="0074238C">
            <w:pPr>
              <w:spacing w:line="240" w:lineRule="auto"/>
              <w:rPr>
                <w:sz w:val="15"/>
                <w:szCs w:val="15"/>
              </w:rPr>
            </w:pPr>
            <w:r w:rsidRPr="007C295C">
              <w:rPr>
                <w:sz w:val="15"/>
                <w:szCs w:val="15"/>
              </w:rPr>
              <w:t>0.29</w:t>
            </w:r>
            <w:r>
              <w:rPr>
                <w:sz w:val="15"/>
                <w:szCs w:val="15"/>
              </w:rPr>
              <w:t>3</w:t>
            </w:r>
          </w:p>
        </w:tc>
      </w:tr>
      <w:tr w:rsidR="0074238C" w:rsidRPr="00650EBA" w14:paraId="3A728EF5" w14:textId="77777777" w:rsidTr="007640B9">
        <w:tc>
          <w:tcPr>
            <w:tcW w:w="1001" w:type="dxa"/>
            <w:tcBorders>
              <w:bottom w:val="single" w:sz="4" w:space="0" w:color="auto"/>
            </w:tcBorders>
            <w:shd w:val="clear" w:color="auto" w:fill="auto"/>
          </w:tcPr>
          <w:p w14:paraId="01F942AB" w14:textId="77777777" w:rsidR="0074238C" w:rsidRPr="00650EBA" w:rsidRDefault="0074238C" w:rsidP="0074238C">
            <w:pPr>
              <w:spacing w:line="240" w:lineRule="auto"/>
              <w:rPr>
                <w:sz w:val="15"/>
                <w:szCs w:val="15"/>
              </w:rPr>
            </w:pPr>
            <w:r w:rsidRPr="00650EBA">
              <w:rPr>
                <w:sz w:val="15"/>
                <w:szCs w:val="15"/>
              </w:rPr>
              <w:t>Average lifetime milk production</w:t>
            </w:r>
          </w:p>
        </w:tc>
        <w:tc>
          <w:tcPr>
            <w:tcW w:w="1267" w:type="dxa"/>
            <w:tcBorders>
              <w:bottom w:val="single" w:sz="4" w:space="0" w:color="auto"/>
            </w:tcBorders>
            <w:shd w:val="clear" w:color="auto" w:fill="auto"/>
          </w:tcPr>
          <w:p w14:paraId="527F4009" w14:textId="77777777" w:rsidR="0074238C" w:rsidRPr="006D4930" w:rsidRDefault="0074238C" w:rsidP="0074238C">
            <w:pPr>
              <w:spacing w:line="240" w:lineRule="auto"/>
              <w:rPr>
                <w:sz w:val="15"/>
                <w:szCs w:val="15"/>
              </w:rPr>
            </w:pPr>
            <w:r w:rsidRPr="006D4930">
              <w:rPr>
                <w:sz w:val="15"/>
                <w:szCs w:val="15"/>
              </w:rPr>
              <w:t>-9.</w:t>
            </w:r>
            <w:r>
              <w:rPr>
                <w:sz w:val="15"/>
                <w:szCs w:val="15"/>
              </w:rPr>
              <w:t>208* 10</w:t>
            </w:r>
            <w:r w:rsidRPr="007A62FF">
              <w:rPr>
                <w:sz w:val="15"/>
                <w:szCs w:val="15"/>
                <w:vertAlign w:val="superscript"/>
              </w:rPr>
              <w:t>-5</w:t>
            </w:r>
            <w:r>
              <w:rPr>
                <w:sz w:val="15"/>
                <w:szCs w:val="15"/>
                <w:vertAlign w:val="superscript"/>
              </w:rPr>
              <w:t xml:space="preserve"> </w:t>
            </w:r>
            <w:r>
              <w:rPr>
                <w:sz w:val="15"/>
                <w:szCs w:val="15"/>
              </w:rPr>
              <w:t>(</w:t>
            </w:r>
            <w:r w:rsidRPr="006D4930">
              <w:rPr>
                <w:sz w:val="15"/>
                <w:szCs w:val="15"/>
              </w:rPr>
              <w:t>2.82</w:t>
            </w:r>
            <w:r>
              <w:rPr>
                <w:sz w:val="15"/>
                <w:szCs w:val="15"/>
              </w:rPr>
              <w:t>0* 10</w:t>
            </w:r>
            <w:r w:rsidRPr="007A62FF">
              <w:rPr>
                <w:sz w:val="15"/>
                <w:szCs w:val="15"/>
                <w:vertAlign w:val="superscript"/>
              </w:rPr>
              <w:t>-5</w:t>
            </w:r>
            <w:r>
              <w:rPr>
                <w:sz w:val="15"/>
                <w:szCs w:val="15"/>
              </w:rPr>
              <w:t>)</w:t>
            </w:r>
          </w:p>
          <w:p w14:paraId="76C86FA9" w14:textId="77777777" w:rsidR="0074238C" w:rsidRPr="00F53379" w:rsidRDefault="0074238C" w:rsidP="0074238C">
            <w:pPr>
              <w:spacing w:line="240" w:lineRule="auto"/>
              <w:rPr>
                <w:sz w:val="15"/>
                <w:szCs w:val="15"/>
              </w:rPr>
            </w:pPr>
          </w:p>
        </w:tc>
        <w:tc>
          <w:tcPr>
            <w:tcW w:w="735" w:type="dxa"/>
            <w:tcBorders>
              <w:bottom w:val="single" w:sz="4" w:space="0" w:color="auto"/>
            </w:tcBorders>
            <w:shd w:val="clear" w:color="auto" w:fill="auto"/>
          </w:tcPr>
          <w:p w14:paraId="0270A7CD" w14:textId="77777777" w:rsidR="0074238C" w:rsidRPr="00650EBA" w:rsidRDefault="0074238C" w:rsidP="0074238C">
            <w:pPr>
              <w:spacing w:line="240" w:lineRule="auto"/>
              <w:rPr>
                <w:sz w:val="15"/>
                <w:szCs w:val="15"/>
              </w:rPr>
            </w:pPr>
            <w:r>
              <w:rPr>
                <w:sz w:val="15"/>
                <w:szCs w:val="15"/>
              </w:rPr>
              <w:t>1.000</w:t>
            </w:r>
          </w:p>
        </w:tc>
        <w:tc>
          <w:tcPr>
            <w:tcW w:w="1001" w:type="dxa"/>
            <w:tcBorders>
              <w:bottom w:val="single" w:sz="4" w:space="0" w:color="auto"/>
            </w:tcBorders>
            <w:shd w:val="clear" w:color="auto" w:fill="auto"/>
          </w:tcPr>
          <w:p w14:paraId="36E20B43" w14:textId="77777777" w:rsidR="0074238C" w:rsidRPr="00650EBA" w:rsidRDefault="0074238C" w:rsidP="0074238C">
            <w:pPr>
              <w:spacing w:line="240" w:lineRule="auto"/>
              <w:rPr>
                <w:sz w:val="15"/>
                <w:szCs w:val="15"/>
              </w:rPr>
            </w:pPr>
            <w:r>
              <w:rPr>
                <w:sz w:val="15"/>
                <w:szCs w:val="15"/>
              </w:rPr>
              <w:t>1.000-1.000</w:t>
            </w:r>
          </w:p>
        </w:tc>
        <w:tc>
          <w:tcPr>
            <w:tcW w:w="1383" w:type="dxa"/>
            <w:tcBorders>
              <w:bottom w:val="single" w:sz="4" w:space="0" w:color="auto"/>
            </w:tcBorders>
            <w:shd w:val="clear" w:color="auto" w:fill="auto"/>
          </w:tcPr>
          <w:p w14:paraId="18D6CE21" w14:textId="77777777" w:rsidR="0074238C" w:rsidRPr="00650EBA" w:rsidRDefault="0074238C" w:rsidP="0074238C">
            <w:pPr>
              <w:spacing w:line="240" w:lineRule="auto"/>
              <w:rPr>
                <w:sz w:val="15"/>
                <w:szCs w:val="15"/>
              </w:rPr>
            </w:pPr>
            <w:r>
              <w:rPr>
                <w:sz w:val="15"/>
                <w:szCs w:val="15"/>
              </w:rPr>
              <w:t>1.000</w:t>
            </w:r>
          </w:p>
        </w:tc>
        <w:tc>
          <w:tcPr>
            <w:tcW w:w="785" w:type="dxa"/>
            <w:tcBorders>
              <w:bottom w:val="single" w:sz="4" w:space="0" w:color="auto"/>
            </w:tcBorders>
            <w:shd w:val="clear" w:color="auto" w:fill="auto"/>
          </w:tcPr>
          <w:p w14:paraId="03AE88BB" w14:textId="77777777" w:rsidR="0074238C" w:rsidRPr="00650EBA" w:rsidRDefault="0074238C" w:rsidP="0074238C">
            <w:pPr>
              <w:spacing w:line="240" w:lineRule="auto"/>
              <w:rPr>
                <w:sz w:val="15"/>
                <w:szCs w:val="15"/>
              </w:rPr>
            </w:pPr>
            <w:r w:rsidRPr="007C295C">
              <w:rPr>
                <w:sz w:val="15"/>
                <w:szCs w:val="15"/>
              </w:rPr>
              <w:t>-3.265</w:t>
            </w:r>
          </w:p>
        </w:tc>
        <w:tc>
          <w:tcPr>
            <w:tcW w:w="1002" w:type="dxa"/>
            <w:tcBorders>
              <w:bottom w:val="single" w:sz="4" w:space="0" w:color="auto"/>
            </w:tcBorders>
            <w:shd w:val="clear" w:color="auto" w:fill="auto"/>
          </w:tcPr>
          <w:p w14:paraId="59C01F03" w14:textId="77777777" w:rsidR="0074238C" w:rsidRPr="00650EBA" w:rsidRDefault="0074238C" w:rsidP="0074238C">
            <w:pPr>
              <w:spacing w:line="240" w:lineRule="auto"/>
              <w:rPr>
                <w:sz w:val="15"/>
                <w:szCs w:val="15"/>
              </w:rPr>
            </w:pPr>
            <w:r w:rsidRPr="006D4930">
              <w:rPr>
                <w:sz w:val="15"/>
                <w:szCs w:val="15"/>
              </w:rPr>
              <w:t>0.001</w:t>
            </w:r>
          </w:p>
        </w:tc>
      </w:tr>
    </w:tbl>
    <w:p w14:paraId="57E310D0" w14:textId="77777777" w:rsidR="0074238C" w:rsidRDefault="0074238C" w:rsidP="0074238C"/>
    <w:p w14:paraId="3D08E42A" w14:textId="77777777" w:rsidR="0074238C" w:rsidRDefault="0074238C" w:rsidP="0074238C"/>
    <w:p w14:paraId="1925E89E" w14:textId="77777777" w:rsidR="0074238C" w:rsidRDefault="0074238C" w:rsidP="0074238C">
      <w:pPr>
        <w:keepNext/>
      </w:pPr>
    </w:p>
    <w:p w14:paraId="5E59A234" w14:textId="77777777" w:rsidR="0074238C" w:rsidRDefault="0074238C" w:rsidP="0074238C"/>
    <w:p w14:paraId="2FB0968F" w14:textId="77777777" w:rsidR="0074238C" w:rsidRDefault="0074238C" w:rsidP="0074238C"/>
    <w:p w14:paraId="248CB47B" w14:textId="77777777" w:rsidR="0074238C" w:rsidRDefault="0074238C" w:rsidP="0074238C">
      <w:pPr>
        <w:pStyle w:val="Caption"/>
        <w:keepNext/>
      </w:pPr>
    </w:p>
    <w:p w14:paraId="44F4A5EE" w14:textId="77777777" w:rsidR="0074238C" w:rsidRDefault="0074238C" w:rsidP="0074238C">
      <w:pPr>
        <w:rPr>
          <w:i/>
          <w:iCs/>
          <w:color w:val="1F497D" w:themeColor="text2"/>
          <w:sz w:val="18"/>
          <w:szCs w:val="18"/>
        </w:rPr>
      </w:pPr>
      <w:r>
        <w:br w:type="page"/>
      </w:r>
    </w:p>
    <w:p w14:paraId="788E6DBB" w14:textId="77777777" w:rsidR="0074238C" w:rsidRDefault="0074238C" w:rsidP="0074238C">
      <w:pPr>
        <w:pStyle w:val="Caption"/>
        <w:keepNext/>
      </w:pPr>
      <w:r>
        <w:lastRenderedPageBreak/>
        <w:t xml:space="preserve">Table S7: Results of cox proportional hazard models of productive lifespan that correspond to the data shown in Figure 2. RLTL change measures were transformed to a discrete scale with 3 groups as shown in Figure S3 to allow visualisation. “Initial RLTL change” shows results for RLTL change between two measurements one shortly after birth and one at the age of 1 year and subsequent survival, whereas the other three rows show results for mean lifetime RLTL dynamics explained in the paper. </w:t>
      </w:r>
    </w:p>
    <w:tbl>
      <w:tblPr>
        <w:tblStyle w:val="TableGridLight"/>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1"/>
        <w:gridCol w:w="32"/>
        <w:gridCol w:w="693"/>
        <w:gridCol w:w="709"/>
        <w:gridCol w:w="1112"/>
        <w:gridCol w:w="741"/>
        <w:gridCol w:w="635"/>
        <w:gridCol w:w="833"/>
        <w:gridCol w:w="750"/>
        <w:gridCol w:w="754"/>
        <w:gridCol w:w="638"/>
        <w:gridCol w:w="636"/>
        <w:gridCol w:w="636"/>
      </w:tblGrid>
      <w:tr w:rsidR="0074238C" w:rsidRPr="00E36567" w14:paraId="6297A991" w14:textId="77777777" w:rsidTr="007640B9">
        <w:tc>
          <w:tcPr>
            <w:tcW w:w="851" w:type="dxa"/>
            <w:tcBorders>
              <w:top w:val="double" w:sz="4" w:space="0" w:color="auto"/>
              <w:bottom w:val="single" w:sz="4" w:space="0" w:color="auto"/>
            </w:tcBorders>
          </w:tcPr>
          <w:p w14:paraId="0B1489B6" w14:textId="77777777" w:rsidR="0074238C" w:rsidRPr="00E36567" w:rsidRDefault="0074238C" w:rsidP="0074238C">
            <w:pPr>
              <w:spacing w:line="240" w:lineRule="auto"/>
              <w:rPr>
                <w:sz w:val="15"/>
                <w:szCs w:val="15"/>
              </w:rPr>
            </w:pPr>
            <w:r w:rsidRPr="00E36567">
              <w:rPr>
                <w:sz w:val="15"/>
                <w:szCs w:val="15"/>
              </w:rPr>
              <w:t>Model</w:t>
            </w:r>
          </w:p>
        </w:tc>
        <w:tc>
          <w:tcPr>
            <w:tcW w:w="725" w:type="dxa"/>
            <w:gridSpan w:val="2"/>
            <w:tcBorders>
              <w:top w:val="double" w:sz="4" w:space="0" w:color="auto"/>
              <w:bottom w:val="single" w:sz="4" w:space="0" w:color="auto"/>
            </w:tcBorders>
          </w:tcPr>
          <w:p w14:paraId="2DF3B873" w14:textId="77777777" w:rsidR="0074238C" w:rsidRPr="00E36567" w:rsidRDefault="0074238C" w:rsidP="0074238C">
            <w:pPr>
              <w:spacing w:line="240" w:lineRule="auto"/>
              <w:rPr>
                <w:sz w:val="15"/>
                <w:szCs w:val="15"/>
              </w:rPr>
            </w:pPr>
            <w:r>
              <w:rPr>
                <w:sz w:val="15"/>
                <w:szCs w:val="15"/>
              </w:rPr>
              <w:t>Age interval (days)</w:t>
            </w:r>
          </w:p>
        </w:tc>
        <w:tc>
          <w:tcPr>
            <w:tcW w:w="709" w:type="dxa"/>
            <w:tcBorders>
              <w:top w:val="double" w:sz="4" w:space="0" w:color="auto"/>
              <w:bottom w:val="single" w:sz="4" w:space="0" w:color="auto"/>
            </w:tcBorders>
          </w:tcPr>
          <w:p w14:paraId="79F7E97E" w14:textId="77777777" w:rsidR="0074238C" w:rsidRPr="00E36567" w:rsidRDefault="0074238C" w:rsidP="0074238C">
            <w:pPr>
              <w:spacing w:line="240" w:lineRule="auto"/>
              <w:rPr>
                <w:sz w:val="15"/>
                <w:szCs w:val="15"/>
              </w:rPr>
            </w:pPr>
            <w:r w:rsidRPr="00E36567">
              <w:rPr>
                <w:sz w:val="15"/>
                <w:szCs w:val="15"/>
              </w:rPr>
              <w:t>N</w:t>
            </w:r>
            <w:r>
              <w:rPr>
                <w:sz w:val="15"/>
                <w:szCs w:val="15"/>
              </w:rPr>
              <w:t>umber of animals</w:t>
            </w:r>
          </w:p>
        </w:tc>
        <w:tc>
          <w:tcPr>
            <w:tcW w:w="1112" w:type="dxa"/>
            <w:tcBorders>
              <w:top w:val="double" w:sz="4" w:space="0" w:color="auto"/>
              <w:bottom w:val="single" w:sz="4" w:space="0" w:color="auto"/>
            </w:tcBorders>
          </w:tcPr>
          <w:p w14:paraId="36C57F2F" w14:textId="77777777" w:rsidR="0074238C" w:rsidRDefault="0074238C" w:rsidP="0074238C">
            <w:pPr>
              <w:spacing w:line="240" w:lineRule="auto"/>
              <w:rPr>
                <w:sz w:val="15"/>
                <w:szCs w:val="15"/>
              </w:rPr>
            </w:pPr>
            <w:r w:rsidRPr="00E36567">
              <w:rPr>
                <w:sz w:val="15"/>
                <w:szCs w:val="15"/>
              </w:rPr>
              <w:t xml:space="preserve">Number of observations </w:t>
            </w:r>
          </w:p>
          <w:p w14:paraId="51AD0404" w14:textId="77777777" w:rsidR="0074238C" w:rsidRPr="00E36567" w:rsidRDefault="0074238C" w:rsidP="0074238C">
            <w:pPr>
              <w:spacing w:line="240" w:lineRule="auto"/>
              <w:rPr>
                <w:sz w:val="15"/>
                <w:szCs w:val="15"/>
              </w:rPr>
            </w:pPr>
            <w:r w:rsidRPr="00E36567">
              <w:rPr>
                <w:sz w:val="15"/>
                <w:szCs w:val="15"/>
              </w:rPr>
              <w:t>(dead animals)</w:t>
            </w:r>
          </w:p>
        </w:tc>
        <w:tc>
          <w:tcPr>
            <w:tcW w:w="741" w:type="dxa"/>
            <w:tcBorders>
              <w:top w:val="double" w:sz="4" w:space="0" w:color="auto"/>
              <w:bottom w:val="single" w:sz="4" w:space="0" w:color="auto"/>
            </w:tcBorders>
          </w:tcPr>
          <w:p w14:paraId="757FF467" w14:textId="77777777" w:rsidR="0074238C" w:rsidRPr="00E36567" w:rsidRDefault="0074238C" w:rsidP="0074238C">
            <w:pPr>
              <w:spacing w:line="240" w:lineRule="auto"/>
              <w:rPr>
                <w:sz w:val="15"/>
                <w:szCs w:val="15"/>
              </w:rPr>
            </w:pPr>
            <w:r>
              <w:rPr>
                <w:sz w:val="15"/>
                <w:szCs w:val="15"/>
              </w:rPr>
              <w:t xml:space="preserve">Number </w:t>
            </w:r>
            <w:proofErr w:type="spellStart"/>
            <w:r>
              <w:rPr>
                <w:sz w:val="15"/>
                <w:szCs w:val="15"/>
              </w:rPr>
              <w:t>sensored</w:t>
            </w:r>
            <w:proofErr w:type="spellEnd"/>
          </w:p>
        </w:tc>
        <w:tc>
          <w:tcPr>
            <w:tcW w:w="635" w:type="dxa"/>
            <w:tcBorders>
              <w:top w:val="double" w:sz="4" w:space="0" w:color="auto"/>
              <w:bottom w:val="single" w:sz="4" w:space="0" w:color="auto"/>
            </w:tcBorders>
          </w:tcPr>
          <w:p w14:paraId="48D00349" w14:textId="77777777" w:rsidR="0074238C" w:rsidRPr="00E36567" w:rsidRDefault="0074238C" w:rsidP="0074238C">
            <w:pPr>
              <w:spacing w:line="240" w:lineRule="auto"/>
              <w:rPr>
                <w:sz w:val="15"/>
                <w:szCs w:val="15"/>
              </w:rPr>
            </w:pPr>
            <w:proofErr w:type="spellStart"/>
            <w:r w:rsidRPr="00E36567">
              <w:rPr>
                <w:sz w:val="15"/>
                <w:szCs w:val="15"/>
              </w:rPr>
              <w:t>coef</w:t>
            </w:r>
            <w:proofErr w:type="spellEnd"/>
          </w:p>
        </w:tc>
        <w:tc>
          <w:tcPr>
            <w:tcW w:w="833" w:type="dxa"/>
            <w:tcBorders>
              <w:top w:val="double" w:sz="4" w:space="0" w:color="auto"/>
              <w:bottom w:val="single" w:sz="4" w:space="0" w:color="auto"/>
            </w:tcBorders>
          </w:tcPr>
          <w:p w14:paraId="6F1AE8B3" w14:textId="77777777" w:rsidR="0074238C" w:rsidRPr="00E36567" w:rsidRDefault="0074238C" w:rsidP="0074238C">
            <w:pPr>
              <w:spacing w:line="240" w:lineRule="auto"/>
              <w:rPr>
                <w:sz w:val="15"/>
                <w:szCs w:val="15"/>
              </w:rPr>
            </w:pPr>
            <w:proofErr w:type="spellStart"/>
            <w:r w:rsidRPr="00E36567">
              <w:rPr>
                <w:sz w:val="15"/>
                <w:szCs w:val="15"/>
              </w:rPr>
              <w:t>Exp</w:t>
            </w:r>
            <w:proofErr w:type="spellEnd"/>
            <w:r w:rsidRPr="00E36567">
              <w:rPr>
                <w:sz w:val="15"/>
                <w:szCs w:val="15"/>
              </w:rPr>
              <w:t>(</w:t>
            </w:r>
            <w:proofErr w:type="spellStart"/>
            <w:r w:rsidRPr="00E36567">
              <w:rPr>
                <w:sz w:val="15"/>
                <w:szCs w:val="15"/>
              </w:rPr>
              <w:t>coef</w:t>
            </w:r>
            <w:proofErr w:type="spellEnd"/>
            <w:r w:rsidRPr="00E36567">
              <w:rPr>
                <w:sz w:val="15"/>
                <w:szCs w:val="15"/>
              </w:rPr>
              <w:t>)</w:t>
            </w:r>
          </w:p>
        </w:tc>
        <w:tc>
          <w:tcPr>
            <w:tcW w:w="750" w:type="dxa"/>
            <w:tcBorders>
              <w:top w:val="double" w:sz="4" w:space="0" w:color="auto"/>
              <w:bottom w:val="single" w:sz="4" w:space="0" w:color="auto"/>
            </w:tcBorders>
          </w:tcPr>
          <w:p w14:paraId="765E0B6B" w14:textId="77777777" w:rsidR="0074238C" w:rsidRPr="00E36567" w:rsidRDefault="0074238C" w:rsidP="0074238C">
            <w:pPr>
              <w:spacing w:line="240" w:lineRule="auto"/>
              <w:rPr>
                <w:sz w:val="15"/>
                <w:szCs w:val="15"/>
              </w:rPr>
            </w:pPr>
            <w:proofErr w:type="gramStart"/>
            <w:r w:rsidRPr="00E36567">
              <w:rPr>
                <w:sz w:val="15"/>
                <w:szCs w:val="15"/>
              </w:rPr>
              <w:t>S</w:t>
            </w:r>
            <w:r>
              <w:rPr>
                <w:sz w:val="15"/>
                <w:szCs w:val="15"/>
              </w:rPr>
              <w:t>E</w:t>
            </w:r>
            <w:r w:rsidRPr="00E36567">
              <w:rPr>
                <w:sz w:val="15"/>
                <w:szCs w:val="15"/>
              </w:rPr>
              <w:t>(</w:t>
            </w:r>
            <w:proofErr w:type="spellStart"/>
            <w:proofErr w:type="gramEnd"/>
            <w:r w:rsidRPr="00E36567">
              <w:rPr>
                <w:sz w:val="15"/>
                <w:szCs w:val="15"/>
              </w:rPr>
              <w:t>coef</w:t>
            </w:r>
            <w:proofErr w:type="spellEnd"/>
            <w:r w:rsidRPr="00E36567">
              <w:rPr>
                <w:sz w:val="15"/>
                <w:szCs w:val="15"/>
              </w:rPr>
              <w:t>)</w:t>
            </w:r>
          </w:p>
        </w:tc>
        <w:tc>
          <w:tcPr>
            <w:tcW w:w="754" w:type="dxa"/>
            <w:tcBorders>
              <w:top w:val="double" w:sz="4" w:space="0" w:color="auto"/>
              <w:bottom w:val="single" w:sz="4" w:space="0" w:color="auto"/>
            </w:tcBorders>
          </w:tcPr>
          <w:p w14:paraId="10E8F365" w14:textId="77777777" w:rsidR="0074238C" w:rsidRPr="00E36567" w:rsidRDefault="0074238C" w:rsidP="0074238C">
            <w:pPr>
              <w:spacing w:line="240" w:lineRule="auto"/>
              <w:rPr>
                <w:sz w:val="15"/>
                <w:szCs w:val="15"/>
              </w:rPr>
            </w:pPr>
            <w:r w:rsidRPr="00E36567">
              <w:rPr>
                <w:sz w:val="15"/>
                <w:szCs w:val="15"/>
              </w:rPr>
              <w:t>95% interval</w:t>
            </w:r>
          </w:p>
        </w:tc>
        <w:tc>
          <w:tcPr>
            <w:tcW w:w="638" w:type="dxa"/>
            <w:tcBorders>
              <w:top w:val="double" w:sz="4" w:space="0" w:color="auto"/>
              <w:bottom w:val="single" w:sz="4" w:space="0" w:color="auto"/>
            </w:tcBorders>
          </w:tcPr>
          <w:p w14:paraId="53CE3658" w14:textId="77777777" w:rsidR="0074238C" w:rsidRPr="00E36567" w:rsidRDefault="0074238C" w:rsidP="0074238C">
            <w:pPr>
              <w:spacing w:line="240" w:lineRule="auto"/>
              <w:rPr>
                <w:sz w:val="15"/>
                <w:szCs w:val="15"/>
              </w:rPr>
            </w:pPr>
            <w:proofErr w:type="spellStart"/>
            <w:r w:rsidRPr="00E36567">
              <w:rPr>
                <w:sz w:val="15"/>
                <w:szCs w:val="15"/>
              </w:rPr>
              <w:t>Exp</w:t>
            </w:r>
            <w:proofErr w:type="spellEnd"/>
            <w:r w:rsidRPr="00E36567">
              <w:rPr>
                <w:sz w:val="15"/>
                <w:szCs w:val="15"/>
              </w:rPr>
              <w:t>(-</w:t>
            </w:r>
            <w:proofErr w:type="spellStart"/>
            <w:r w:rsidRPr="00E36567">
              <w:rPr>
                <w:sz w:val="15"/>
                <w:szCs w:val="15"/>
              </w:rPr>
              <w:t>coef</w:t>
            </w:r>
            <w:proofErr w:type="spellEnd"/>
            <w:r w:rsidRPr="00E36567">
              <w:rPr>
                <w:sz w:val="15"/>
                <w:szCs w:val="15"/>
              </w:rPr>
              <w:t>)</w:t>
            </w:r>
          </w:p>
        </w:tc>
        <w:tc>
          <w:tcPr>
            <w:tcW w:w="636" w:type="dxa"/>
            <w:tcBorders>
              <w:top w:val="double" w:sz="4" w:space="0" w:color="auto"/>
              <w:bottom w:val="single" w:sz="4" w:space="0" w:color="auto"/>
            </w:tcBorders>
          </w:tcPr>
          <w:p w14:paraId="2907A0D7" w14:textId="77777777" w:rsidR="0074238C" w:rsidRPr="00E36567" w:rsidRDefault="0074238C" w:rsidP="0074238C">
            <w:pPr>
              <w:spacing w:line="240" w:lineRule="auto"/>
              <w:rPr>
                <w:sz w:val="15"/>
                <w:szCs w:val="15"/>
              </w:rPr>
            </w:pPr>
            <w:r w:rsidRPr="00E36567">
              <w:rPr>
                <w:sz w:val="15"/>
                <w:szCs w:val="15"/>
              </w:rPr>
              <w:t>z</w:t>
            </w:r>
          </w:p>
        </w:tc>
        <w:tc>
          <w:tcPr>
            <w:tcW w:w="636" w:type="dxa"/>
            <w:tcBorders>
              <w:top w:val="double" w:sz="4" w:space="0" w:color="auto"/>
              <w:bottom w:val="single" w:sz="4" w:space="0" w:color="auto"/>
            </w:tcBorders>
          </w:tcPr>
          <w:p w14:paraId="24B22DE6" w14:textId="77777777" w:rsidR="0074238C" w:rsidRPr="00E36567" w:rsidRDefault="0074238C" w:rsidP="0074238C">
            <w:pPr>
              <w:spacing w:line="240" w:lineRule="auto"/>
              <w:rPr>
                <w:sz w:val="15"/>
                <w:szCs w:val="15"/>
              </w:rPr>
            </w:pPr>
            <w:r w:rsidRPr="00E36567">
              <w:rPr>
                <w:sz w:val="15"/>
                <w:szCs w:val="15"/>
              </w:rPr>
              <w:t>p-value</w:t>
            </w:r>
          </w:p>
        </w:tc>
      </w:tr>
      <w:tr w:rsidR="0074238C" w:rsidRPr="00E36567" w14:paraId="7FC7FAE9" w14:textId="77777777" w:rsidTr="007640B9">
        <w:tc>
          <w:tcPr>
            <w:tcW w:w="883" w:type="dxa"/>
            <w:gridSpan w:val="2"/>
            <w:tcBorders>
              <w:top w:val="single" w:sz="4" w:space="0" w:color="auto"/>
            </w:tcBorders>
          </w:tcPr>
          <w:p w14:paraId="6F5117C9" w14:textId="77777777" w:rsidR="0074238C" w:rsidRPr="008A7228" w:rsidRDefault="0074238C" w:rsidP="0074238C">
            <w:pPr>
              <w:spacing w:line="240" w:lineRule="auto"/>
              <w:rPr>
                <w:sz w:val="15"/>
                <w:szCs w:val="15"/>
              </w:rPr>
            </w:pPr>
            <w:r w:rsidRPr="008A7228">
              <w:rPr>
                <w:sz w:val="15"/>
                <w:szCs w:val="15"/>
              </w:rPr>
              <w:t>(A</w:t>
            </w:r>
            <w:r>
              <w:rPr>
                <w:sz w:val="15"/>
                <w:szCs w:val="15"/>
              </w:rPr>
              <w:t xml:space="preserve">) </w:t>
            </w:r>
            <w:r w:rsidRPr="008A7228">
              <w:rPr>
                <w:sz w:val="15"/>
                <w:szCs w:val="15"/>
              </w:rPr>
              <w:t>initial RLTL change</w:t>
            </w:r>
          </w:p>
        </w:tc>
        <w:tc>
          <w:tcPr>
            <w:tcW w:w="693" w:type="dxa"/>
            <w:tcBorders>
              <w:top w:val="single" w:sz="4" w:space="0" w:color="auto"/>
            </w:tcBorders>
          </w:tcPr>
          <w:p w14:paraId="150A5A61" w14:textId="77777777" w:rsidR="0074238C" w:rsidRPr="00E36567" w:rsidRDefault="0074238C" w:rsidP="0074238C">
            <w:pPr>
              <w:spacing w:line="240" w:lineRule="auto"/>
              <w:rPr>
                <w:sz w:val="15"/>
                <w:szCs w:val="15"/>
              </w:rPr>
            </w:pPr>
            <w:r>
              <w:rPr>
                <w:sz w:val="15"/>
                <w:szCs w:val="15"/>
              </w:rPr>
              <w:t>0-3000</w:t>
            </w:r>
          </w:p>
        </w:tc>
        <w:tc>
          <w:tcPr>
            <w:tcW w:w="709" w:type="dxa"/>
            <w:tcBorders>
              <w:top w:val="single" w:sz="4" w:space="0" w:color="auto"/>
            </w:tcBorders>
          </w:tcPr>
          <w:p w14:paraId="493A057E" w14:textId="77777777" w:rsidR="0074238C" w:rsidRPr="00E36567" w:rsidRDefault="0074238C" w:rsidP="0074238C">
            <w:pPr>
              <w:spacing w:line="240" w:lineRule="auto"/>
              <w:rPr>
                <w:sz w:val="15"/>
                <w:szCs w:val="15"/>
              </w:rPr>
            </w:pPr>
            <w:r w:rsidRPr="00E36567">
              <w:rPr>
                <w:sz w:val="15"/>
                <w:szCs w:val="15"/>
              </w:rPr>
              <w:t>291</w:t>
            </w:r>
          </w:p>
        </w:tc>
        <w:tc>
          <w:tcPr>
            <w:tcW w:w="1112" w:type="dxa"/>
            <w:tcBorders>
              <w:top w:val="single" w:sz="4" w:space="0" w:color="auto"/>
            </w:tcBorders>
          </w:tcPr>
          <w:p w14:paraId="51F18CD6" w14:textId="77777777" w:rsidR="0074238C" w:rsidRPr="00E36567" w:rsidRDefault="0074238C" w:rsidP="0074238C">
            <w:pPr>
              <w:spacing w:line="240" w:lineRule="auto"/>
              <w:rPr>
                <w:sz w:val="15"/>
                <w:szCs w:val="15"/>
              </w:rPr>
            </w:pPr>
            <w:r w:rsidRPr="00E36567">
              <w:rPr>
                <w:sz w:val="15"/>
                <w:szCs w:val="15"/>
              </w:rPr>
              <w:t>227</w:t>
            </w:r>
          </w:p>
        </w:tc>
        <w:tc>
          <w:tcPr>
            <w:tcW w:w="741" w:type="dxa"/>
            <w:tcBorders>
              <w:top w:val="single" w:sz="4" w:space="0" w:color="auto"/>
            </w:tcBorders>
          </w:tcPr>
          <w:p w14:paraId="3AB4D452" w14:textId="77777777" w:rsidR="0074238C" w:rsidRPr="00E36567" w:rsidRDefault="0074238C" w:rsidP="0074238C">
            <w:pPr>
              <w:pStyle w:val="HTMLPreformatted"/>
              <w:rPr>
                <w:rFonts w:ascii="Times New Roman" w:hAnsi="Times New Roman" w:cs="Times New Roman"/>
                <w:color w:val="000000"/>
                <w:sz w:val="15"/>
                <w:szCs w:val="15"/>
              </w:rPr>
            </w:pPr>
            <w:r>
              <w:rPr>
                <w:rFonts w:ascii="Times New Roman" w:hAnsi="Times New Roman" w:cs="Times New Roman"/>
                <w:color w:val="000000"/>
                <w:sz w:val="15"/>
                <w:szCs w:val="15"/>
              </w:rPr>
              <w:t>64</w:t>
            </w:r>
          </w:p>
        </w:tc>
        <w:tc>
          <w:tcPr>
            <w:tcW w:w="635" w:type="dxa"/>
            <w:tcBorders>
              <w:top w:val="single" w:sz="4" w:space="0" w:color="auto"/>
            </w:tcBorders>
          </w:tcPr>
          <w:p w14:paraId="46421AD1"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-0.226</w:t>
            </w:r>
          </w:p>
          <w:p w14:paraId="710B9346" w14:textId="77777777" w:rsidR="0074238C" w:rsidRPr="00E36567" w:rsidRDefault="0074238C" w:rsidP="0074238C">
            <w:pPr>
              <w:spacing w:line="240" w:lineRule="auto"/>
              <w:rPr>
                <w:sz w:val="15"/>
                <w:szCs w:val="15"/>
              </w:rPr>
            </w:pPr>
          </w:p>
        </w:tc>
        <w:tc>
          <w:tcPr>
            <w:tcW w:w="833" w:type="dxa"/>
            <w:tcBorders>
              <w:top w:val="single" w:sz="4" w:space="0" w:color="auto"/>
            </w:tcBorders>
          </w:tcPr>
          <w:p w14:paraId="641DCBFB"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0.798</w:t>
            </w:r>
          </w:p>
          <w:p w14:paraId="66273738" w14:textId="77777777" w:rsidR="0074238C" w:rsidRPr="00E36567" w:rsidRDefault="0074238C" w:rsidP="0074238C">
            <w:pPr>
              <w:spacing w:line="240" w:lineRule="auto"/>
              <w:rPr>
                <w:sz w:val="15"/>
                <w:szCs w:val="15"/>
              </w:rPr>
            </w:pPr>
          </w:p>
        </w:tc>
        <w:tc>
          <w:tcPr>
            <w:tcW w:w="750" w:type="dxa"/>
            <w:tcBorders>
              <w:top w:val="single" w:sz="4" w:space="0" w:color="auto"/>
            </w:tcBorders>
          </w:tcPr>
          <w:p w14:paraId="097E53C9"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0.082</w:t>
            </w:r>
          </w:p>
          <w:p w14:paraId="4E6103D6" w14:textId="77777777" w:rsidR="0074238C" w:rsidRPr="00E36567" w:rsidRDefault="0074238C" w:rsidP="0074238C">
            <w:pPr>
              <w:spacing w:line="240" w:lineRule="auto"/>
              <w:rPr>
                <w:sz w:val="15"/>
                <w:szCs w:val="15"/>
              </w:rPr>
            </w:pPr>
          </w:p>
        </w:tc>
        <w:tc>
          <w:tcPr>
            <w:tcW w:w="754" w:type="dxa"/>
            <w:tcBorders>
              <w:top w:val="single" w:sz="4" w:space="0" w:color="auto"/>
            </w:tcBorders>
          </w:tcPr>
          <w:p w14:paraId="7ADCFCF5"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0.6793</w:t>
            </w:r>
          </w:p>
          <w:p w14:paraId="0AE14981" w14:textId="77777777" w:rsidR="0074238C" w:rsidRPr="00E36567" w:rsidRDefault="0074238C" w:rsidP="0074238C">
            <w:pPr>
              <w:spacing w:line="240" w:lineRule="auto"/>
              <w:rPr>
                <w:sz w:val="15"/>
                <w:szCs w:val="15"/>
              </w:rPr>
            </w:pPr>
            <w:r w:rsidRPr="00E36567">
              <w:rPr>
                <w:sz w:val="15"/>
                <w:szCs w:val="15"/>
              </w:rPr>
              <w:t>-</w:t>
            </w:r>
          </w:p>
          <w:p w14:paraId="7FCD8F22"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0.9369</w:t>
            </w:r>
          </w:p>
          <w:p w14:paraId="0BF9112D" w14:textId="77777777" w:rsidR="0074238C" w:rsidRPr="00E36567" w:rsidRDefault="0074238C" w:rsidP="0074238C">
            <w:pPr>
              <w:spacing w:line="240" w:lineRule="auto"/>
              <w:rPr>
                <w:sz w:val="15"/>
                <w:szCs w:val="15"/>
              </w:rPr>
            </w:pPr>
          </w:p>
        </w:tc>
        <w:tc>
          <w:tcPr>
            <w:tcW w:w="638" w:type="dxa"/>
            <w:tcBorders>
              <w:top w:val="single" w:sz="4" w:space="0" w:color="auto"/>
            </w:tcBorders>
          </w:tcPr>
          <w:p w14:paraId="6D14AEB5"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1.253</w:t>
            </w:r>
          </w:p>
          <w:p w14:paraId="4D7F3AE8" w14:textId="77777777" w:rsidR="0074238C" w:rsidRPr="00E36567" w:rsidRDefault="0074238C" w:rsidP="0074238C">
            <w:pPr>
              <w:pStyle w:val="HTMLPreformatted"/>
              <w:rPr>
                <w:rFonts w:ascii="Times New Roman" w:hAnsi="Times New Roman" w:cs="Times New Roman"/>
                <w:color w:val="000000"/>
                <w:sz w:val="15"/>
                <w:szCs w:val="15"/>
              </w:rPr>
            </w:pPr>
          </w:p>
        </w:tc>
        <w:tc>
          <w:tcPr>
            <w:tcW w:w="636" w:type="dxa"/>
            <w:tcBorders>
              <w:top w:val="single" w:sz="4" w:space="0" w:color="auto"/>
            </w:tcBorders>
          </w:tcPr>
          <w:p w14:paraId="2503B884"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-2.755</w:t>
            </w:r>
          </w:p>
          <w:p w14:paraId="1ACA5874" w14:textId="77777777" w:rsidR="0074238C" w:rsidRPr="00E36567" w:rsidRDefault="0074238C" w:rsidP="0074238C">
            <w:pPr>
              <w:spacing w:line="240" w:lineRule="auto"/>
              <w:rPr>
                <w:sz w:val="15"/>
                <w:szCs w:val="15"/>
              </w:rPr>
            </w:pPr>
          </w:p>
        </w:tc>
        <w:tc>
          <w:tcPr>
            <w:tcW w:w="636" w:type="dxa"/>
            <w:tcBorders>
              <w:top w:val="single" w:sz="4" w:space="0" w:color="auto"/>
            </w:tcBorders>
          </w:tcPr>
          <w:p w14:paraId="5FB00BF7"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0.006</w:t>
            </w:r>
          </w:p>
        </w:tc>
      </w:tr>
      <w:tr w:rsidR="0074238C" w:rsidRPr="00E36567" w14:paraId="049E0C20" w14:textId="77777777" w:rsidTr="007640B9">
        <w:tc>
          <w:tcPr>
            <w:tcW w:w="883" w:type="dxa"/>
            <w:gridSpan w:val="2"/>
          </w:tcPr>
          <w:p w14:paraId="35F1CA56" w14:textId="77777777" w:rsidR="0074238C" w:rsidRPr="00E36567" w:rsidRDefault="0074238C" w:rsidP="0074238C">
            <w:pPr>
              <w:spacing w:line="240" w:lineRule="auto"/>
              <w:rPr>
                <w:sz w:val="15"/>
                <w:szCs w:val="15"/>
              </w:rPr>
            </w:pPr>
            <w:r>
              <w:rPr>
                <w:sz w:val="15"/>
                <w:szCs w:val="15"/>
              </w:rPr>
              <w:t xml:space="preserve">(B) </w:t>
            </w:r>
            <w:r w:rsidRPr="00E36567">
              <w:rPr>
                <w:sz w:val="15"/>
                <w:szCs w:val="15"/>
              </w:rPr>
              <w:t>Mean RLTL</w:t>
            </w:r>
          </w:p>
        </w:tc>
        <w:tc>
          <w:tcPr>
            <w:tcW w:w="693" w:type="dxa"/>
          </w:tcPr>
          <w:p w14:paraId="17EC0B4E" w14:textId="77777777" w:rsidR="0074238C" w:rsidRPr="00E36567" w:rsidRDefault="0074238C" w:rsidP="0074238C">
            <w:pPr>
              <w:spacing w:line="240" w:lineRule="auto"/>
              <w:rPr>
                <w:sz w:val="15"/>
                <w:szCs w:val="15"/>
              </w:rPr>
            </w:pPr>
            <w:r>
              <w:rPr>
                <w:sz w:val="15"/>
                <w:szCs w:val="15"/>
              </w:rPr>
              <w:t>0-3000</w:t>
            </w:r>
          </w:p>
        </w:tc>
        <w:tc>
          <w:tcPr>
            <w:tcW w:w="709" w:type="dxa"/>
          </w:tcPr>
          <w:p w14:paraId="557A5C71" w14:textId="77777777" w:rsidR="0074238C" w:rsidRPr="00E36567" w:rsidRDefault="0074238C" w:rsidP="0074238C">
            <w:pPr>
              <w:spacing w:line="240" w:lineRule="auto"/>
              <w:rPr>
                <w:sz w:val="15"/>
                <w:szCs w:val="15"/>
              </w:rPr>
            </w:pPr>
            <w:r w:rsidRPr="00E36567">
              <w:rPr>
                <w:sz w:val="15"/>
                <w:szCs w:val="15"/>
              </w:rPr>
              <w:t>305</w:t>
            </w:r>
          </w:p>
        </w:tc>
        <w:tc>
          <w:tcPr>
            <w:tcW w:w="1112" w:type="dxa"/>
          </w:tcPr>
          <w:p w14:paraId="5239423A" w14:textId="77777777" w:rsidR="0074238C" w:rsidRPr="00E36567" w:rsidRDefault="0074238C" w:rsidP="0074238C">
            <w:pPr>
              <w:spacing w:line="240" w:lineRule="auto"/>
              <w:rPr>
                <w:sz w:val="15"/>
                <w:szCs w:val="15"/>
              </w:rPr>
            </w:pPr>
            <w:r w:rsidRPr="00E36567">
              <w:rPr>
                <w:sz w:val="15"/>
                <w:szCs w:val="15"/>
              </w:rPr>
              <w:t>241</w:t>
            </w:r>
          </w:p>
        </w:tc>
        <w:tc>
          <w:tcPr>
            <w:tcW w:w="741" w:type="dxa"/>
          </w:tcPr>
          <w:p w14:paraId="79AE897A" w14:textId="77777777" w:rsidR="0074238C" w:rsidRPr="00E36567" w:rsidRDefault="0074238C" w:rsidP="0074238C">
            <w:pPr>
              <w:pStyle w:val="HTMLPreformatted"/>
              <w:rPr>
                <w:rFonts w:ascii="Times New Roman" w:hAnsi="Times New Roman" w:cs="Times New Roman"/>
                <w:color w:val="000000"/>
                <w:sz w:val="15"/>
                <w:szCs w:val="15"/>
              </w:rPr>
            </w:pPr>
            <w:r>
              <w:rPr>
                <w:rFonts w:ascii="Times New Roman" w:hAnsi="Times New Roman" w:cs="Times New Roman"/>
                <w:color w:val="000000"/>
                <w:sz w:val="15"/>
                <w:szCs w:val="15"/>
              </w:rPr>
              <w:t>64</w:t>
            </w:r>
          </w:p>
        </w:tc>
        <w:tc>
          <w:tcPr>
            <w:tcW w:w="635" w:type="dxa"/>
          </w:tcPr>
          <w:p w14:paraId="37DD086E"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0.014</w:t>
            </w:r>
          </w:p>
          <w:p w14:paraId="35992839" w14:textId="77777777" w:rsidR="0074238C" w:rsidRPr="00E36567" w:rsidRDefault="0074238C" w:rsidP="0074238C">
            <w:pPr>
              <w:spacing w:line="240" w:lineRule="auto"/>
              <w:rPr>
                <w:sz w:val="15"/>
                <w:szCs w:val="15"/>
              </w:rPr>
            </w:pPr>
          </w:p>
        </w:tc>
        <w:tc>
          <w:tcPr>
            <w:tcW w:w="833" w:type="dxa"/>
          </w:tcPr>
          <w:p w14:paraId="4FA8D864"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1.014</w:t>
            </w:r>
          </w:p>
          <w:p w14:paraId="1B824B53" w14:textId="77777777" w:rsidR="0074238C" w:rsidRPr="00E36567" w:rsidRDefault="0074238C" w:rsidP="0074238C">
            <w:pPr>
              <w:spacing w:line="240" w:lineRule="auto"/>
              <w:rPr>
                <w:sz w:val="15"/>
                <w:szCs w:val="15"/>
              </w:rPr>
            </w:pPr>
          </w:p>
        </w:tc>
        <w:tc>
          <w:tcPr>
            <w:tcW w:w="750" w:type="dxa"/>
          </w:tcPr>
          <w:p w14:paraId="70905E34"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0.07</w:t>
            </w:r>
            <w:r>
              <w:rPr>
                <w:rFonts w:ascii="Times New Roman" w:hAnsi="Times New Roman" w:cs="Times New Roman"/>
                <w:color w:val="000000"/>
                <w:sz w:val="15"/>
                <w:szCs w:val="15"/>
              </w:rPr>
              <w:t>9</w:t>
            </w:r>
          </w:p>
          <w:p w14:paraId="6D7AF3CA" w14:textId="77777777" w:rsidR="0074238C" w:rsidRPr="00E36567" w:rsidRDefault="0074238C" w:rsidP="0074238C">
            <w:pPr>
              <w:spacing w:line="240" w:lineRule="auto"/>
              <w:rPr>
                <w:sz w:val="15"/>
                <w:szCs w:val="15"/>
              </w:rPr>
            </w:pPr>
          </w:p>
        </w:tc>
        <w:tc>
          <w:tcPr>
            <w:tcW w:w="754" w:type="dxa"/>
          </w:tcPr>
          <w:p w14:paraId="20E772D0"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0.869</w:t>
            </w:r>
          </w:p>
          <w:p w14:paraId="6A2C54BA"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sz w:val="15"/>
                <w:szCs w:val="15"/>
              </w:rPr>
              <w:t xml:space="preserve">- </w:t>
            </w:r>
            <w:r w:rsidRPr="00E36567">
              <w:rPr>
                <w:rFonts w:ascii="Times New Roman" w:hAnsi="Times New Roman" w:cs="Times New Roman"/>
                <w:color w:val="000000"/>
                <w:sz w:val="15"/>
                <w:szCs w:val="15"/>
              </w:rPr>
              <w:t>1.184</w:t>
            </w:r>
          </w:p>
          <w:p w14:paraId="41BB4221" w14:textId="77777777" w:rsidR="0074238C" w:rsidRPr="00E36567" w:rsidRDefault="0074238C" w:rsidP="0074238C">
            <w:pPr>
              <w:spacing w:line="240" w:lineRule="auto"/>
              <w:rPr>
                <w:sz w:val="15"/>
                <w:szCs w:val="15"/>
              </w:rPr>
            </w:pPr>
          </w:p>
        </w:tc>
        <w:tc>
          <w:tcPr>
            <w:tcW w:w="638" w:type="dxa"/>
          </w:tcPr>
          <w:p w14:paraId="47E4CEAB"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0.986</w:t>
            </w:r>
          </w:p>
          <w:p w14:paraId="2FD9586E" w14:textId="77777777" w:rsidR="0074238C" w:rsidRPr="00E36567" w:rsidRDefault="0074238C" w:rsidP="0074238C">
            <w:pPr>
              <w:spacing w:line="240" w:lineRule="auto"/>
              <w:rPr>
                <w:sz w:val="15"/>
                <w:szCs w:val="15"/>
              </w:rPr>
            </w:pPr>
          </w:p>
        </w:tc>
        <w:tc>
          <w:tcPr>
            <w:tcW w:w="636" w:type="dxa"/>
          </w:tcPr>
          <w:p w14:paraId="4022336D"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0.179</w:t>
            </w:r>
          </w:p>
          <w:p w14:paraId="7B1BB0AA" w14:textId="77777777" w:rsidR="0074238C" w:rsidRPr="00E36567" w:rsidRDefault="0074238C" w:rsidP="0074238C">
            <w:pPr>
              <w:spacing w:line="240" w:lineRule="auto"/>
              <w:rPr>
                <w:sz w:val="15"/>
                <w:szCs w:val="15"/>
              </w:rPr>
            </w:pPr>
          </w:p>
        </w:tc>
        <w:tc>
          <w:tcPr>
            <w:tcW w:w="636" w:type="dxa"/>
          </w:tcPr>
          <w:p w14:paraId="70556251"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0.858</w:t>
            </w:r>
          </w:p>
          <w:p w14:paraId="16A9A14F" w14:textId="77777777" w:rsidR="0074238C" w:rsidRPr="00E36567" w:rsidRDefault="0074238C" w:rsidP="0074238C">
            <w:pPr>
              <w:spacing w:line="240" w:lineRule="auto"/>
              <w:rPr>
                <w:sz w:val="15"/>
                <w:szCs w:val="15"/>
              </w:rPr>
            </w:pPr>
          </w:p>
        </w:tc>
      </w:tr>
      <w:tr w:rsidR="0074238C" w:rsidRPr="00E36567" w14:paraId="29E6CF55" w14:textId="77777777" w:rsidTr="007640B9">
        <w:tc>
          <w:tcPr>
            <w:tcW w:w="883" w:type="dxa"/>
            <w:gridSpan w:val="2"/>
          </w:tcPr>
          <w:p w14:paraId="3E43D27C" w14:textId="77777777" w:rsidR="0074238C" w:rsidRDefault="0074238C" w:rsidP="0074238C">
            <w:pPr>
              <w:spacing w:line="240" w:lineRule="auto"/>
              <w:rPr>
                <w:sz w:val="15"/>
                <w:szCs w:val="15"/>
              </w:rPr>
            </w:pPr>
            <w:r>
              <w:rPr>
                <w:sz w:val="15"/>
                <w:szCs w:val="15"/>
              </w:rPr>
              <w:t xml:space="preserve">(C) </w:t>
            </w:r>
            <w:r w:rsidRPr="00E36567">
              <w:rPr>
                <w:sz w:val="15"/>
                <w:szCs w:val="15"/>
              </w:rPr>
              <w:t xml:space="preserve">Mean absolute RLTL </w:t>
            </w:r>
            <w:r>
              <w:rPr>
                <w:sz w:val="15"/>
                <w:szCs w:val="15"/>
              </w:rPr>
              <w:t>change</w:t>
            </w:r>
          </w:p>
          <w:p w14:paraId="4AEEB4FD" w14:textId="77777777" w:rsidR="0074238C" w:rsidRPr="00E36567" w:rsidRDefault="0074238C" w:rsidP="0074238C">
            <w:pPr>
              <w:spacing w:line="240" w:lineRule="auto"/>
              <w:rPr>
                <w:sz w:val="15"/>
                <w:szCs w:val="15"/>
              </w:rPr>
            </w:pPr>
          </w:p>
        </w:tc>
        <w:tc>
          <w:tcPr>
            <w:tcW w:w="693" w:type="dxa"/>
          </w:tcPr>
          <w:p w14:paraId="42A234DD" w14:textId="77777777" w:rsidR="0074238C" w:rsidRPr="00E36567" w:rsidRDefault="0074238C" w:rsidP="0074238C">
            <w:pPr>
              <w:pStyle w:val="HTMLPreformatted"/>
              <w:rPr>
                <w:rFonts w:ascii="Times New Roman" w:hAnsi="Times New Roman" w:cs="Times New Roman"/>
                <w:sz w:val="15"/>
                <w:szCs w:val="15"/>
              </w:rPr>
            </w:pPr>
            <w:r>
              <w:rPr>
                <w:rFonts w:ascii="Times New Roman" w:hAnsi="Times New Roman" w:cs="Times New Roman"/>
                <w:sz w:val="15"/>
                <w:szCs w:val="15"/>
              </w:rPr>
              <w:t>0-3000</w:t>
            </w:r>
          </w:p>
        </w:tc>
        <w:tc>
          <w:tcPr>
            <w:tcW w:w="709" w:type="dxa"/>
          </w:tcPr>
          <w:p w14:paraId="63D2CBCA" w14:textId="77777777" w:rsidR="0074238C" w:rsidRPr="00E36567" w:rsidRDefault="0074238C" w:rsidP="0074238C">
            <w:pPr>
              <w:pStyle w:val="HTMLPreformatted"/>
              <w:rPr>
                <w:rFonts w:ascii="Times New Roman" w:hAnsi="Times New Roman" w:cs="Times New Roman"/>
                <w:sz w:val="15"/>
                <w:szCs w:val="15"/>
              </w:rPr>
            </w:pPr>
            <w:r w:rsidRPr="00E36567">
              <w:rPr>
                <w:rFonts w:ascii="Times New Roman" w:hAnsi="Times New Roman" w:cs="Times New Roman"/>
                <w:sz w:val="15"/>
                <w:szCs w:val="15"/>
              </w:rPr>
              <w:t>305</w:t>
            </w:r>
          </w:p>
        </w:tc>
        <w:tc>
          <w:tcPr>
            <w:tcW w:w="1112" w:type="dxa"/>
          </w:tcPr>
          <w:p w14:paraId="28E0E57E" w14:textId="77777777" w:rsidR="0074238C" w:rsidRPr="00E36567" w:rsidRDefault="0074238C" w:rsidP="0074238C">
            <w:pPr>
              <w:spacing w:line="240" w:lineRule="auto"/>
              <w:rPr>
                <w:sz w:val="15"/>
                <w:szCs w:val="15"/>
              </w:rPr>
            </w:pPr>
            <w:r w:rsidRPr="00E36567">
              <w:rPr>
                <w:sz w:val="15"/>
                <w:szCs w:val="15"/>
              </w:rPr>
              <w:t>241</w:t>
            </w:r>
          </w:p>
        </w:tc>
        <w:tc>
          <w:tcPr>
            <w:tcW w:w="741" w:type="dxa"/>
          </w:tcPr>
          <w:p w14:paraId="56D0D5D5" w14:textId="77777777" w:rsidR="0074238C" w:rsidRPr="00E36567" w:rsidRDefault="0074238C" w:rsidP="0074238C">
            <w:pPr>
              <w:pStyle w:val="HTMLPreformatted"/>
              <w:rPr>
                <w:rFonts w:ascii="Times New Roman" w:hAnsi="Times New Roman" w:cs="Times New Roman"/>
                <w:color w:val="000000"/>
                <w:sz w:val="15"/>
                <w:szCs w:val="15"/>
              </w:rPr>
            </w:pPr>
            <w:r>
              <w:rPr>
                <w:rFonts w:ascii="Times New Roman" w:hAnsi="Times New Roman" w:cs="Times New Roman"/>
                <w:color w:val="000000"/>
                <w:sz w:val="15"/>
                <w:szCs w:val="15"/>
              </w:rPr>
              <w:t>64</w:t>
            </w:r>
          </w:p>
        </w:tc>
        <w:tc>
          <w:tcPr>
            <w:tcW w:w="635" w:type="dxa"/>
          </w:tcPr>
          <w:p w14:paraId="24A83C06"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0.179</w:t>
            </w:r>
          </w:p>
          <w:p w14:paraId="65137E61" w14:textId="77777777" w:rsidR="0074238C" w:rsidRPr="00E36567" w:rsidRDefault="0074238C" w:rsidP="0074238C">
            <w:pPr>
              <w:spacing w:line="240" w:lineRule="auto"/>
              <w:rPr>
                <w:sz w:val="15"/>
                <w:szCs w:val="15"/>
              </w:rPr>
            </w:pPr>
          </w:p>
        </w:tc>
        <w:tc>
          <w:tcPr>
            <w:tcW w:w="833" w:type="dxa"/>
          </w:tcPr>
          <w:p w14:paraId="37E44507"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1.196</w:t>
            </w:r>
          </w:p>
          <w:p w14:paraId="4B38E5B3" w14:textId="77777777" w:rsidR="0074238C" w:rsidRPr="00E36567" w:rsidRDefault="0074238C" w:rsidP="0074238C">
            <w:pPr>
              <w:spacing w:line="240" w:lineRule="auto"/>
              <w:rPr>
                <w:sz w:val="15"/>
                <w:szCs w:val="15"/>
              </w:rPr>
            </w:pPr>
          </w:p>
        </w:tc>
        <w:tc>
          <w:tcPr>
            <w:tcW w:w="750" w:type="dxa"/>
          </w:tcPr>
          <w:p w14:paraId="60D0DACB"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0.082</w:t>
            </w:r>
          </w:p>
        </w:tc>
        <w:tc>
          <w:tcPr>
            <w:tcW w:w="754" w:type="dxa"/>
          </w:tcPr>
          <w:p w14:paraId="4766849F"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1.019</w:t>
            </w:r>
          </w:p>
          <w:p w14:paraId="42FAB0A9"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sz w:val="15"/>
                <w:szCs w:val="15"/>
              </w:rPr>
              <w:t xml:space="preserve">- </w:t>
            </w:r>
            <w:r w:rsidRPr="00E36567">
              <w:rPr>
                <w:rFonts w:ascii="Times New Roman" w:hAnsi="Times New Roman" w:cs="Times New Roman"/>
                <w:color w:val="000000"/>
                <w:sz w:val="15"/>
                <w:szCs w:val="15"/>
              </w:rPr>
              <w:t>1.405</w:t>
            </w:r>
          </w:p>
          <w:p w14:paraId="265828A0" w14:textId="77777777" w:rsidR="0074238C" w:rsidRPr="00E36567" w:rsidRDefault="0074238C" w:rsidP="0074238C">
            <w:pPr>
              <w:spacing w:line="240" w:lineRule="auto"/>
              <w:rPr>
                <w:sz w:val="15"/>
                <w:szCs w:val="15"/>
              </w:rPr>
            </w:pPr>
          </w:p>
        </w:tc>
        <w:tc>
          <w:tcPr>
            <w:tcW w:w="638" w:type="dxa"/>
          </w:tcPr>
          <w:p w14:paraId="1F1B44D0"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0.836</w:t>
            </w:r>
          </w:p>
        </w:tc>
        <w:tc>
          <w:tcPr>
            <w:tcW w:w="636" w:type="dxa"/>
          </w:tcPr>
          <w:p w14:paraId="742BAC5C"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2.19</w:t>
            </w:r>
          </w:p>
          <w:p w14:paraId="4A804C98" w14:textId="77777777" w:rsidR="0074238C" w:rsidRPr="00E36567" w:rsidRDefault="0074238C" w:rsidP="0074238C">
            <w:pPr>
              <w:spacing w:line="240" w:lineRule="auto"/>
              <w:rPr>
                <w:sz w:val="15"/>
                <w:szCs w:val="15"/>
              </w:rPr>
            </w:pPr>
          </w:p>
        </w:tc>
        <w:tc>
          <w:tcPr>
            <w:tcW w:w="636" w:type="dxa"/>
          </w:tcPr>
          <w:p w14:paraId="370730C5"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0.029</w:t>
            </w:r>
          </w:p>
        </w:tc>
      </w:tr>
      <w:tr w:rsidR="0074238C" w:rsidRPr="00E36567" w14:paraId="79A5F537" w14:textId="77777777" w:rsidTr="007640B9">
        <w:tc>
          <w:tcPr>
            <w:tcW w:w="883" w:type="dxa"/>
            <w:gridSpan w:val="2"/>
            <w:tcBorders>
              <w:bottom w:val="single" w:sz="4" w:space="0" w:color="auto"/>
            </w:tcBorders>
          </w:tcPr>
          <w:p w14:paraId="16ACBA96" w14:textId="77777777" w:rsidR="0074238C" w:rsidRPr="00E36567" w:rsidRDefault="0074238C" w:rsidP="0074238C">
            <w:pPr>
              <w:spacing w:line="240" w:lineRule="auto"/>
              <w:rPr>
                <w:sz w:val="15"/>
                <w:szCs w:val="15"/>
              </w:rPr>
            </w:pPr>
            <w:r>
              <w:rPr>
                <w:sz w:val="15"/>
                <w:szCs w:val="15"/>
              </w:rPr>
              <w:t xml:space="preserve">(D) </w:t>
            </w:r>
            <w:r w:rsidRPr="00E36567">
              <w:rPr>
                <w:sz w:val="15"/>
                <w:szCs w:val="15"/>
              </w:rPr>
              <w:t>Mean RLTL change</w:t>
            </w:r>
          </w:p>
        </w:tc>
        <w:tc>
          <w:tcPr>
            <w:tcW w:w="693" w:type="dxa"/>
            <w:tcBorders>
              <w:bottom w:val="single" w:sz="4" w:space="0" w:color="auto"/>
            </w:tcBorders>
          </w:tcPr>
          <w:p w14:paraId="7B7EC3A3" w14:textId="77777777" w:rsidR="0074238C" w:rsidRPr="00E36567" w:rsidRDefault="0074238C" w:rsidP="0074238C">
            <w:pPr>
              <w:spacing w:line="240" w:lineRule="auto"/>
              <w:rPr>
                <w:sz w:val="15"/>
                <w:szCs w:val="15"/>
              </w:rPr>
            </w:pPr>
            <w:r>
              <w:rPr>
                <w:sz w:val="15"/>
                <w:szCs w:val="15"/>
              </w:rPr>
              <w:t>0-3000</w:t>
            </w:r>
          </w:p>
        </w:tc>
        <w:tc>
          <w:tcPr>
            <w:tcW w:w="709" w:type="dxa"/>
            <w:tcBorders>
              <w:bottom w:val="single" w:sz="4" w:space="0" w:color="auto"/>
            </w:tcBorders>
          </w:tcPr>
          <w:p w14:paraId="4924386E" w14:textId="77777777" w:rsidR="0074238C" w:rsidRPr="00E36567" w:rsidRDefault="0074238C" w:rsidP="0074238C">
            <w:pPr>
              <w:spacing w:line="240" w:lineRule="auto"/>
              <w:rPr>
                <w:sz w:val="15"/>
                <w:szCs w:val="15"/>
              </w:rPr>
            </w:pPr>
            <w:r w:rsidRPr="00E36567">
              <w:rPr>
                <w:sz w:val="15"/>
                <w:szCs w:val="15"/>
              </w:rPr>
              <w:t>305</w:t>
            </w:r>
          </w:p>
        </w:tc>
        <w:tc>
          <w:tcPr>
            <w:tcW w:w="1112" w:type="dxa"/>
            <w:tcBorders>
              <w:bottom w:val="single" w:sz="4" w:space="0" w:color="auto"/>
            </w:tcBorders>
          </w:tcPr>
          <w:p w14:paraId="0D95A350" w14:textId="77777777" w:rsidR="0074238C" w:rsidRPr="00E36567" w:rsidRDefault="0074238C" w:rsidP="0074238C">
            <w:pPr>
              <w:spacing w:line="240" w:lineRule="auto"/>
              <w:rPr>
                <w:sz w:val="15"/>
                <w:szCs w:val="15"/>
              </w:rPr>
            </w:pPr>
            <w:r w:rsidRPr="00E36567">
              <w:rPr>
                <w:sz w:val="15"/>
                <w:szCs w:val="15"/>
              </w:rPr>
              <w:t>241</w:t>
            </w:r>
          </w:p>
        </w:tc>
        <w:tc>
          <w:tcPr>
            <w:tcW w:w="741" w:type="dxa"/>
            <w:tcBorders>
              <w:bottom w:val="single" w:sz="4" w:space="0" w:color="auto"/>
            </w:tcBorders>
          </w:tcPr>
          <w:p w14:paraId="40A6F540" w14:textId="77777777" w:rsidR="0074238C" w:rsidRPr="00E36567" w:rsidRDefault="0074238C" w:rsidP="0074238C">
            <w:pPr>
              <w:pStyle w:val="HTMLPreformatted"/>
              <w:rPr>
                <w:rFonts w:ascii="Times New Roman" w:hAnsi="Times New Roman" w:cs="Times New Roman"/>
                <w:color w:val="000000"/>
                <w:sz w:val="15"/>
                <w:szCs w:val="15"/>
              </w:rPr>
            </w:pPr>
            <w:r>
              <w:rPr>
                <w:rFonts w:ascii="Times New Roman" w:hAnsi="Times New Roman" w:cs="Times New Roman"/>
                <w:color w:val="000000"/>
                <w:sz w:val="15"/>
                <w:szCs w:val="15"/>
              </w:rPr>
              <w:t>64</w:t>
            </w:r>
          </w:p>
        </w:tc>
        <w:tc>
          <w:tcPr>
            <w:tcW w:w="635" w:type="dxa"/>
            <w:tcBorders>
              <w:bottom w:val="single" w:sz="4" w:space="0" w:color="auto"/>
            </w:tcBorders>
          </w:tcPr>
          <w:p w14:paraId="601B7323"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-0.257</w:t>
            </w:r>
          </w:p>
          <w:p w14:paraId="181CEC38" w14:textId="77777777" w:rsidR="0074238C" w:rsidRPr="00E36567" w:rsidRDefault="0074238C" w:rsidP="0074238C">
            <w:pPr>
              <w:spacing w:line="240" w:lineRule="auto"/>
              <w:rPr>
                <w:sz w:val="15"/>
                <w:szCs w:val="15"/>
              </w:rPr>
            </w:pPr>
          </w:p>
        </w:tc>
        <w:tc>
          <w:tcPr>
            <w:tcW w:w="833" w:type="dxa"/>
            <w:tcBorders>
              <w:bottom w:val="single" w:sz="4" w:space="0" w:color="auto"/>
            </w:tcBorders>
          </w:tcPr>
          <w:p w14:paraId="289EE667"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0.773</w:t>
            </w:r>
          </w:p>
        </w:tc>
        <w:tc>
          <w:tcPr>
            <w:tcW w:w="750" w:type="dxa"/>
            <w:tcBorders>
              <w:bottom w:val="single" w:sz="4" w:space="0" w:color="auto"/>
            </w:tcBorders>
          </w:tcPr>
          <w:p w14:paraId="72F9D0E3"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0.087</w:t>
            </w:r>
          </w:p>
        </w:tc>
        <w:tc>
          <w:tcPr>
            <w:tcW w:w="754" w:type="dxa"/>
            <w:tcBorders>
              <w:bottom w:val="single" w:sz="4" w:space="0" w:color="auto"/>
            </w:tcBorders>
          </w:tcPr>
          <w:p w14:paraId="74CF7BA3" w14:textId="77777777" w:rsidR="0074238C"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0.652</w:t>
            </w:r>
          </w:p>
          <w:p w14:paraId="56C72110"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- 0.916</w:t>
            </w:r>
          </w:p>
        </w:tc>
        <w:tc>
          <w:tcPr>
            <w:tcW w:w="638" w:type="dxa"/>
            <w:tcBorders>
              <w:bottom w:val="single" w:sz="4" w:space="0" w:color="auto"/>
            </w:tcBorders>
          </w:tcPr>
          <w:p w14:paraId="304C3E9A"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1.294</w:t>
            </w:r>
          </w:p>
          <w:p w14:paraId="780A60F9" w14:textId="77777777" w:rsidR="0074238C" w:rsidRPr="00E36567" w:rsidRDefault="0074238C" w:rsidP="0074238C">
            <w:pPr>
              <w:spacing w:line="240" w:lineRule="auto"/>
              <w:rPr>
                <w:sz w:val="15"/>
                <w:szCs w:val="15"/>
              </w:rPr>
            </w:pPr>
          </w:p>
        </w:tc>
        <w:tc>
          <w:tcPr>
            <w:tcW w:w="636" w:type="dxa"/>
            <w:tcBorders>
              <w:bottom w:val="single" w:sz="4" w:space="0" w:color="auto"/>
            </w:tcBorders>
          </w:tcPr>
          <w:p w14:paraId="41373827"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-2.974</w:t>
            </w:r>
          </w:p>
          <w:p w14:paraId="7E720835" w14:textId="77777777" w:rsidR="0074238C" w:rsidRPr="00E36567" w:rsidRDefault="0074238C" w:rsidP="0074238C">
            <w:pPr>
              <w:spacing w:line="240" w:lineRule="auto"/>
              <w:rPr>
                <w:sz w:val="15"/>
                <w:szCs w:val="15"/>
              </w:rPr>
            </w:pPr>
          </w:p>
        </w:tc>
        <w:tc>
          <w:tcPr>
            <w:tcW w:w="636" w:type="dxa"/>
            <w:tcBorders>
              <w:bottom w:val="single" w:sz="4" w:space="0" w:color="auto"/>
            </w:tcBorders>
          </w:tcPr>
          <w:p w14:paraId="77B1C380"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0.003</w:t>
            </w:r>
          </w:p>
        </w:tc>
      </w:tr>
    </w:tbl>
    <w:p w14:paraId="6EBD3896" w14:textId="77777777" w:rsidR="0074238C" w:rsidRDefault="0074238C" w:rsidP="0074238C">
      <w:pPr>
        <w:pStyle w:val="Caption"/>
        <w:keepNext/>
      </w:pPr>
    </w:p>
    <w:p w14:paraId="6C30CB33" w14:textId="77777777" w:rsidR="0074238C" w:rsidRDefault="0074238C" w:rsidP="0074238C">
      <w:pPr>
        <w:pStyle w:val="Caption"/>
        <w:keepNext/>
      </w:pPr>
    </w:p>
    <w:p w14:paraId="26F05558" w14:textId="77777777" w:rsidR="0074238C" w:rsidRDefault="0074238C" w:rsidP="0074238C">
      <w:pPr>
        <w:pStyle w:val="Caption"/>
        <w:keepNext/>
      </w:pPr>
    </w:p>
    <w:p w14:paraId="6D06E782" w14:textId="77777777" w:rsidR="0074238C" w:rsidRDefault="0074238C" w:rsidP="0074238C">
      <w:pPr>
        <w:pStyle w:val="Caption"/>
        <w:keepNext/>
      </w:pPr>
      <w:r>
        <w:t>Table S8: Results of cox proportional hazards models testing for independent associations of mean relative leukocyte telomere length (RLTL) change measurements and RLTL measured at 1 year of age on productive lifespan. Mean RLTL change remains highly statistically significant whereas RLTL at the age of 1 year becomes marginally non-significant; SE= standard error, CI = confidence interval</w:t>
      </w:r>
    </w:p>
    <w:p w14:paraId="3CEC5E90" w14:textId="77777777" w:rsidR="0074238C" w:rsidRDefault="0074238C" w:rsidP="0074238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1"/>
        <w:gridCol w:w="1001"/>
        <w:gridCol w:w="1001"/>
        <w:gridCol w:w="1001"/>
        <w:gridCol w:w="1383"/>
        <w:gridCol w:w="785"/>
        <w:gridCol w:w="1002"/>
      </w:tblGrid>
      <w:tr w:rsidR="0074238C" w:rsidRPr="00650EBA" w14:paraId="3B6718AE" w14:textId="77777777" w:rsidTr="007640B9">
        <w:tc>
          <w:tcPr>
            <w:tcW w:w="1001" w:type="dxa"/>
            <w:tcBorders>
              <w:top w:val="double" w:sz="4" w:space="0" w:color="auto"/>
              <w:bottom w:val="single" w:sz="4" w:space="0" w:color="auto"/>
            </w:tcBorders>
            <w:shd w:val="clear" w:color="auto" w:fill="auto"/>
          </w:tcPr>
          <w:p w14:paraId="52F4895C" w14:textId="77777777" w:rsidR="0074238C" w:rsidRPr="00650EBA" w:rsidRDefault="0074238C" w:rsidP="0074238C">
            <w:pPr>
              <w:spacing w:line="240" w:lineRule="auto"/>
              <w:rPr>
                <w:sz w:val="15"/>
                <w:szCs w:val="15"/>
              </w:rPr>
            </w:pPr>
            <w:r w:rsidRPr="00650EBA">
              <w:rPr>
                <w:sz w:val="15"/>
                <w:szCs w:val="15"/>
              </w:rPr>
              <w:t>Factor</w:t>
            </w:r>
          </w:p>
        </w:tc>
        <w:tc>
          <w:tcPr>
            <w:tcW w:w="1001" w:type="dxa"/>
            <w:tcBorders>
              <w:top w:val="double" w:sz="4" w:space="0" w:color="auto"/>
              <w:bottom w:val="single" w:sz="4" w:space="0" w:color="auto"/>
            </w:tcBorders>
            <w:shd w:val="clear" w:color="auto" w:fill="auto"/>
          </w:tcPr>
          <w:p w14:paraId="0A468077" w14:textId="77777777" w:rsidR="0074238C" w:rsidRPr="00650EBA" w:rsidRDefault="0074238C" w:rsidP="0074238C">
            <w:pPr>
              <w:spacing w:line="240" w:lineRule="auto"/>
              <w:rPr>
                <w:sz w:val="15"/>
                <w:szCs w:val="15"/>
              </w:rPr>
            </w:pPr>
            <w:r w:rsidRPr="00650EBA">
              <w:rPr>
                <w:sz w:val="15"/>
                <w:szCs w:val="15"/>
              </w:rPr>
              <w:t>Coefficient (SE)</w:t>
            </w:r>
          </w:p>
        </w:tc>
        <w:tc>
          <w:tcPr>
            <w:tcW w:w="1001" w:type="dxa"/>
            <w:tcBorders>
              <w:top w:val="double" w:sz="4" w:space="0" w:color="auto"/>
              <w:bottom w:val="single" w:sz="4" w:space="0" w:color="auto"/>
            </w:tcBorders>
            <w:shd w:val="clear" w:color="auto" w:fill="auto"/>
          </w:tcPr>
          <w:p w14:paraId="4DBB1A3D" w14:textId="77777777" w:rsidR="0074238C" w:rsidRPr="00650EBA" w:rsidRDefault="0074238C" w:rsidP="0074238C">
            <w:pPr>
              <w:spacing w:line="240" w:lineRule="auto"/>
              <w:rPr>
                <w:sz w:val="15"/>
                <w:szCs w:val="15"/>
              </w:rPr>
            </w:pPr>
            <w:r w:rsidRPr="00650EBA">
              <w:rPr>
                <w:sz w:val="15"/>
                <w:szCs w:val="15"/>
              </w:rPr>
              <w:t>Hazard ratio</w:t>
            </w:r>
          </w:p>
        </w:tc>
        <w:tc>
          <w:tcPr>
            <w:tcW w:w="1001" w:type="dxa"/>
            <w:tcBorders>
              <w:top w:val="double" w:sz="4" w:space="0" w:color="auto"/>
              <w:bottom w:val="single" w:sz="4" w:space="0" w:color="auto"/>
            </w:tcBorders>
            <w:shd w:val="clear" w:color="auto" w:fill="auto"/>
          </w:tcPr>
          <w:p w14:paraId="1DEA7B2A" w14:textId="77777777" w:rsidR="0074238C" w:rsidRPr="00650EBA" w:rsidRDefault="0074238C" w:rsidP="0074238C">
            <w:pPr>
              <w:spacing w:line="240" w:lineRule="auto"/>
              <w:rPr>
                <w:sz w:val="15"/>
                <w:szCs w:val="15"/>
              </w:rPr>
            </w:pPr>
            <w:r w:rsidRPr="00650EBA">
              <w:rPr>
                <w:sz w:val="15"/>
                <w:szCs w:val="15"/>
              </w:rPr>
              <w:t xml:space="preserve">95% CI </w:t>
            </w:r>
            <w:r w:rsidRPr="00650EBA">
              <w:rPr>
                <w:sz w:val="15"/>
                <w:szCs w:val="15"/>
              </w:rPr>
              <w:br/>
              <w:t>(hazard ratio)</w:t>
            </w:r>
          </w:p>
        </w:tc>
        <w:tc>
          <w:tcPr>
            <w:tcW w:w="1383" w:type="dxa"/>
            <w:tcBorders>
              <w:top w:val="double" w:sz="4" w:space="0" w:color="auto"/>
              <w:bottom w:val="single" w:sz="4" w:space="0" w:color="auto"/>
            </w:tcBorders>
            <w:shd w:val="clear" w:color="auto" w:fill="auto"/>
          </w:tcPr>
          <w:p w14:paraId="4783CE67" w14:textId="77777777" w:rsidR="0074238C" w:rsidRPr="00650EBA" w:rsidRDefault="0074238C" w:rsidP="0074238C">
            <w:pPr>
              <w:spacing w:line="240" w:lineRule="auto"/>
              <w:rPr>
                <w:sz w:val="15"/>
                <w:szCs w:val="15"/>
              </w:rPr>
            </w:pPr>
            <w:r>
              <w:rPr>
                <w:sz w:val="15"/>
                <w:szCs w:val="15"/>
              </w:rPr>
              <w:t>exp</w:t>
            </w:r>
            <w:r w:rsidRPr="00650EBA">
              <w:rPr>
                <w:sz w:val="15"/>
                <w:szCs w:val="15"/>
              </w:rPr>
              <w:t>(-Coefficient)</w:t>
            </w:r>
          </w:p>
        </w:tc>
        <w:tc>
          <w:tcPr>
            <w:tcW w:w="785" w:type="dxa"/>
            <w:tcBorders>
              <w:top w:val="double" w:sz="4" w:space="0" w:color="auto"/>
              <w:bottom w:val="single" w:sz="4" w:space="0" w:color="auto"/>
            </w:tcBorders>
            <w:shd w:val="clear" w:color="auto" w:fill="auto"/>
          </w:tcPr>
          <w:p w14:paraId="26921E96" w14:textId="77777777" w:rsidR="0074238C" w:rsidRPr="00650EBA" w:rsidRDefault="0074238C" w:rsidP="0074238C">
            <w:pPr>
              <w:spacing w:line="240" w:lineRule="auto"/>
              <w:rPr>
                <w:sz w:val="15"/>
                <w:szCs w:val="15"/>
              </w:rPr>
            </w:pPr>
            <w:r>
              <w:rPr>
                <w:sz w:val="15"/>
                <w:szCs w:val="15"/>
              </w:rPr>
              <w:t>z</w:t>
            </w:r>
          </w:p>
        </w:tc>
        <w:tc>
          <w:tcPr>
            <w:tcW w:w="1002" w:type="dxa"/>
            <w:tcBorders>
              <w:top w:val="double" w:sz="4" w:space="0" w:color="auto"/>
              <w:bottom w:val="single" w:sz="4" w:space="0" w:color="auto"/>
            </w:tcBorders>
            <w:shd w:val="clear" w:color="auto" w:fill="auto"/>
          </w:tcPr>
          <w:p w14:paraId="4EAC19D0" w14:textId="77777777" w:rsidR="0074238C" w:rsidRPr="00650EBA" w:rsidRDefault="0074238C" w:rsidP="0074238C">
            <w:pPr>
              <w:spacing w:line="240" w:lineRule="auto"/>
              <w:rPr>
                <w:sz w:val="15"/>
                <w:szCs w:val="15"/>
              </w:rPr>
            </w:pPr>
            <w:r w:rsidRPr="00650EBA">
              <w:rPr>
                <w:sz w:val="15"/>
                <w:szCs w:val="15"/>
              </w:rPr>
              <w:t>p-value</w:t>
            </w:r>
          </w:p>
        </w:tc>
      </w:tr>
      <w:tr w:rsidR="0074238C" w:rsidRPr="00650EBA" w14:paraId="78607AF8" w14:textId="77777777" w:rsidTr="007640B9">
        <w:tc>
          <w:tcPr>
            <w:tcW w:w="1001" w:type="dxa"/>
            <w:shd w:val="clear" w:color="auto" w:fill="auto"/>
          </w:tcPr>
          <w:p w14:paraId="7D2A9610" w14:textId="77777777" w:rsidR="0074238C" w:rsidRDefault="0074238C" w:rsidP="0074238C">
            <w:pPr>
              <w:spacing w:line="240" w:lineRule="auto"/>
              <w:rPr>
                <w:sz w:val="15"/>
                <w:szCs w:val="15"/>
              </w:rPr>
            </w:pPr>
            <w:r>
              <w:rPr>
                <w:sz w:val="15"/>
                <w:szCs w:val="15"/>
              </w:rPr>
              <w:t xml:space="preserve">Mean RLTL </w:t>
            </w:r>
          </w:p>
          <w:p w14:paraId="65CBCF42" w14:textId="77777777" w:rsidR="0074238C" w:rsidRDefault="0074238C" w:rsidP="0074238C">
            <w:pPr>
              <w:spacing w:line="240" w:lineRule="auto"/>
              <w:rPr>
                <w:sz w:val="15"/>
                <w:szCs w:val="15"/>
              </w:rPr>
            </w:pPr>
            <w:r>
              <w:rPr>
                <w:sz w:val="15"/>
                <w:szCs w:val="15"/>
              </w:rPr>
              <w:t>Change</w:t>
            </w:r>
          </w:p>
          <w:p w14:paraId="56DB0319" w14:textId="77777777" w:rsidR="0074238C" w:rsidRPr="00650EBA" w:rsidRDefault="0074238C" w:rsidP="0074238C">
            <w:pPr>
              <w:spacing w:line="240" w:lineRule="auto"/>
              <w:rPr>
                <w:sz w:val="15"/>
                <w:szCs w:val="15"/>
              </w:rPr>
            </w:pPr>
          </w:p>
        </w:tc>
        <w:tc>
          <w:tcPr>
            <w:tcW w:w="1001" w:type="dxa"/>
            <w:shd w:val="clear" w:color="auto" w:fill="auto"/>
          </w:tcPr>
          <w:p w14:paraId="2B12B40B" w14:textId="77777777" w:rsidR="0074238C" w:rsidRPr="00F53379" w:rsidRDefault="0074238C" w:rsidP="0074238C">
            <w:pPr>
              <w:spacing w:line="240" w:lineRule="auto"/>
              <w:rPr>
                <w:sz w:val="15"/>
                <w:szCs w:val="15"/>
              </w:rPr>
            </w:pPr>
            <w:r w:rsidRPr="006D4930">
              <w:rPr>
                <w:sz w:val="15"/>
                <w:szCs w:val="15"/>
              </w:rPr>
              <w:t>-5.021</w:t>
            </w:r>
            <w:r>
              <w:rPr>
                <w:sz w:val="15"/>
                <w:szCs w:val="15"/>
              </w:rPr>
              <w:t xml:space="preserve"> (</w:t>
            </w:r>
            <w:r w:rsidRPr="006D4930">
              <w:rPr>
                <w:sz w:val="15"/>
                <w:szCs w:val="15"/>
              </w:rPr>
              <w:t>1.372</w:t>
            </w:r>
            <w:r>
              <w:rPr>
                <w:sz w:val="15"/>
                <w:szCs w:val="15"/>
              </w:rPr>
              <w:t>)</w:t>
            </w:r>
          </w:p>
        </w:tc>
        <w:tc>
          <w:tcPr>
            <w:tcW w:w="1001" w:type="dxa"/>
            <w:shd w:val="clear" w:color="auto" w:fill="auto"/>
          </w:tcPr>
          <w:p w14:paraId="0791DB4C" w14:textId="77777777" w:rsidR="0074238C" w:rsidRDefault="0074238C" w:rsidP="0074238C">
            <w:pPr>
              <w:spacing w:line="240" w:lineRule="auto"/>
              <w:rPr>
                <w:sz w:val="15"/>
                <w:szCs w:val="15"/>
              </w:rPr>
            </w:pPr>
            <w:r>
              <w:rPr>
                <w:sz w:val="15"/>
                <w:szCs w:val="15"/>
              </w:rPr>
              <w:t>0.007</w:t>
            </w:r>
          </w:p>
        </w:tc>
        <w:tc>
          <w:tcPr>
            <w:tcW w:w="1001" w:type="dxa"/>
            <w:shd w:val="clear" w:color="auto" w:fill="auto"/>
          </w:tcPr>
          <w:p w14:paraId="0196A929" w14:textId="77777777" w:rsidR="0074238C" w:rsidRDefault="0074238C" w:rsidP="0074238C">
            <w:pPr>
              <w:spacing w:line="240" w:lineRule="auto"/>
              <w:rPr>
                <w:sz w:val="15"/>
                <w:szCs w:val="15"/>
              </w:rPr>
            </w:pPr>
            <w:r w:rsidRPr="006D4930">
              <w:rPr>
                <w:sz w:val="15"/>
                <w:szCs w:val="15"/>
              </w:rPr>
              <w:t>0.0004</w:t>
            </w:r>
            <w:r>
              <w:rPr>
                <w:sz w:val="15"/>
                <w:szCs w:val="15"/>
              </w:rPr>
              <w:t>-</w:t>
            </w:r>
            <w:r w:rsidRPr="006D4930">
              <w:rPr>
                <w:sz w:val="15"/>
                <w:szCs w:val="15"/>
              </w:rPr>
              <w:t>0.097</w:t>
            </w:r>
          </w:p>
        </w:tc>
        <w:tc>
          <w:tcPr>
            <w:tcW w:w="1383" w:type="dxa"/>
            <w:shd w:val="clear" w:color="auto" w:fill="auto"/>
          </w:tcPr>
          <w:p w14:paraId="0BE4465D" w14:textId="77777777" w:rsidR="0074238C" w:rsidRPr="00AD02BC" w:rsidRDefault="0074238C" w:rsidP="0074238C">
            <w:pPr>
              <w:spacing w:line="240" w:lineRule="auto"/>
              <w:rPr>
                <w:sz w:val="15"/>
                <w:szCs w:val="15"/>
              </w:rPr>
            </w:pPr>
            <w:r w:rsidRPr="009367B1">
              <w:rPr>
                <w:sz w:val="15"/>
                <w:szCs w:val="15"/>
              </w:rPr>
              <w:t>151.572</w:t>
            </w:r>
          </w:p>
        </w:tc>
        <w:tc>
          <w:tcPr>
            <w:tcW w:w="785" w:type="dxa"/>
            <w:shd w:val="clear" w:color="auto" w:fill="auto"/>
          </w:tcPr>
          <w:p w14:paraId="4F6C27AA" w14:textId="77777777" w:rsidR="0074238C" w:rsidRPr="00AD02BC" w:rsidRDefault="0074238C" w:rsidP="0074238C">
            <w:pPr>
              <w:spacing w:line="240" w:lineRule="auto"/>
              <w:rPr>
                <w:sz w:val="15"/>
                <w:szCs w:val="15"/>
              </w:rPr>
            </w:pPr>
            <w:r w:rsidRPr="009367B1">
              <w:rPr>
                <w:sz w:val="15"/>
                <w:szCs w:val="15"/>
              </w:rPr>
              <w:t>-3.659</w:t>
            </w:r>
          </w:p>
        </w:tc>
        <w:tc>
          <w:tcPr>
            <w:tcW w:w="1002" w:type="dxa"/>
            <w:shd w:val="clear" w:color="auto" w:fill="auto"/>
          </w:tcPr>
          <w:p w14:paraId="033A8DD9" w14:textId="77777777" w:rsidR="0074238C" w:rsidRPr="00AD02BC" w:rsidRDefault="0074238C" w:rsidP="0074238C">
            <w:pPr>
              <w:spacing w:line="240" w:lineRule="auto"/>
              <w:rPr>
                <w:sz w:val="15"/>
                <w:szCs w:val="15"/>
              </w:rPr>
            </w:pPr>
            <w:r>
              <w:rPr>
                <w:sz w:val="15"/>
                <w:szCs w:val="15"/>
              </w:rPr>
              <w:t>&lt;0.001</w:t>
            </w:r>
          </w:p>
        </w:tc>
      </w:tr>
      <w:tr w:rsidR="0074238C" w:rsidRPr="00650EBA" w14:paraId="3EAFF90C" w14:textId="77777777" w:rsidTr="007640B9">
        <w:tc>
          <w:tcPr>
            <w:tcW w:w="1001" w:type="dxa"/>
            <w:shd w:val="clear" w:color="auto" w:fill="auto"/>
          </w:tcPr>
          <w:p w14:paraId="285A84B1" w14:textId="77777777" w:rsidR="0074238C" w:rsidRDefault="0074238C" w:rsidP="0074238C">
            <w:pPr>
              <w:spacing w:line="240" w:lineRule="auto"/>
              <w:rPr>
                <w:sz w:val="15"/>
                <w:szCs w:val="15"/>
              </w:rPr>
            </w:pPr>
            <w:r>
              <w:rPr>
                <w:sz w:val="15"/>
                <w:szCs w:val="15"/>
              </w:rPr>
              <w:t>RLTL at the age of 1 year</w:t>
            </w:r>
          </w:p>
          <w:p w14:paraId="33A149CD" w14:textId="77777777" w:rsidR="0074238C" w:rsidRPr="00650EBA" w:rsidRDefault="0074238C" w:rsidP="0074238C">
            <w:pPr>
              <w:spacing w:line="240" w:lineRule="auto"/>
              <w:rPr>
                <w:sz w:val="15"/>
                <w:szCs w:val="15"/>
              </w:rPr>
            </w:pPr>
          </w:p>
        </w:tc>
        <w:tc>
          <w:tcPr>
            <w:tcW w:w="1001" w:type="dxa"/>
            <w:shd w:val="clear" w:color="auto" w:fill="auto"/>
          </w:tcPr>
          <w:p w14:paraId="4D990C99" w14:textId="77777777" w:rsidR="0074238C" w:rsidRPr="00F53379" w:rsidRDefault="0074238C" w:rsidP="0074238C">
            <w:pPr>
              <w:spacing w:line="240" w:lineRule="auto"/>
              <w:rPr>
                <w:sz w:val="15"/>
                <w:szCs w:val="15"/>
              </w:rPr>
            </w:pPr>
            <w:r w:rsidRPr="006D4930">
              <w:rPr>
                <w:sz w:val="15"/>
                <w:szCs w:val="15"/>
              </w:rPr>
              <w:t>-</w:t>
            </w:r>
            <w:r>
              <w:rPr>
                <w:sz w:val="15"/>
                <w:szCs w:val="15"/>
              </w:rPr>
              <w:t>0.</w:t>
            </w:r>
            <w:r w:rsidRPr="006D4930">
              <w:rPr>
                <w:sz w:val="15"/>
                <w:szCs w:val="15"/>
              </w:rPr>
              <w:t>88</w:t>
            </w:r>
            <w:r>
              <w:rPr>
                <w:sz w:val="15"/>
                <w:szCs w:val="15"/>
              </w:rPr>
              <w:t>2 (0.</w:t>
            </w:r>
            <w:r w:rsidRPr="006D4930">
              <w:rPr>
                <w:sz w:val="15"/>
                <w:szCs w:val="15"/>
              </w:rPr>
              <w:t>479</w:t>
            </w:r>
            <w:r>
              <w:rPr>
                <w:sz w:val="15"/>
                <w:szCs w:val="15"/>
              </w:rPr>
              <w:t>)</w:t>
            </w:r>
          </w:p>
        </w:tc>
        <w:tc>
          <w:tcPr>
            <w:tcW w:w="1001" w:type="dxa"/>
            <w:shd w:val="clear" w:color="auto" w:fill="auto"/>
          </w:tcPr>
          <w:p w14:paraId="03851C3B" w14:textId="77777777" w:rsidR="0074238C" w:rsidRDefault="0074238C" w:rsidP="0074238C">
            <w:pPr>
              <w:spacing w:line="240" w:lineRule="auto"/>
              <w:rPr>
                <w:sz w:val="15"/>
                <w:szCs w:val="15"/>
              </w:rPr>
            </w:pPr>
            <w:r>
              <w:rPr>
                <w:sz w:val="15"/>
                <w:szCs w:val="15"/>
              </w:rPr>
              <w:t>0.</w:t>
            </w:r>
            <w:r w:rsidRPr="009367B1">
              <w:rPr>
                <w:sz w:val="15"/>
                <w:szCs w:val="15"/>
              </w:rPr>
              <w:t>414</w:t>
            </w:r>
          </w:p>
        </w:tc>
        <w:tc>
          <w:tcPr>
            <w:tcW w:w="1001" w:type="dxa"/>
            <w:shd w:val="clear" w:color="auto" w:fill="auto"/>
          </w:tcPr>
          <w:p w14:paraId="2498C453" w14:textId="77777777" w:rsidR="0074238C" w:rsidRDefault="0074238C" w:rsidP="0074238C">
            <w:pPr>
              <w:spacing w:line="240" w:lineRule="auto"/>
              <w:rPr>
                <w:sz w:val="15"/>
                <w:szCs w:val="15"/>
              </w:rPr>
            </w:pPr>
            <w:r w:rsidRPr="009367B1">
              <w:rPr>
                <w:sz w:val="15"/>
                <w:szCs w:val="15"/>
              </w:rPr>
              <w:t>0.16</w:t>
            </w:r>
            <w:r>
              <w:rPr>
                <w:sz w:val="15"/>
                <w:szCs w:val="15"/>
              </w:rPr>
              <w:t>2-</w:t>
            </w:r>
            <w:r w:rsidRPr="009367B1">
              <w:rPr>
                <w:sz w:val="15"/>
                <w:szCs w:val="15"/>
              </w:rPr>
              <w:t>1.059</w:t>
            </w:r>
          </w:p>
        </w:tc>
        <w:tc>
          <w:tcPr>
            <w:tcW w:w="1383" w:type="dxa"/>
            <w:shd w:val="clear" w:color="auto" w:fill="auto"/>
          </w:tcPr>
          <w:p w14:paraId="13B0632C" w14:textId="77777777" w:rsidR="0074238C" w:rsidRPr="00AD02BC" w:rsidRDefault="0074238C" w:rsidP="0074238C">
            <w:pPr>
              <w:spacing w:line="240" w:lineRule="auto"/>
              <w:rPr>
                <w:sz w:val="15"/>
                <w:szCs w:val="15"/>
              </w:rPr>
            </w:pPr>
            <w:r w:rsidRPr="009367B1">
              <w:rPr>
                <w:sz w:val="15"/>
                <w:szCs w:val="15"/>
              </w:rPr>
              <w:t>2.415</w:t>
            </w:r>
          </w:p>
        </w:tc>
        <w:tc>
          <w:tcPr>
            <w:tcW w:w="785" w:type="dxa"/>
            <w:shd w:val="clear" w:color="auto" w:fill="auto"/>
          </w:tcPr>
          <w:p w14:paraId="70D9393E" w14:textId="77777777" w:rsidR="0074238C" w:rsidRPr="00AD02BC" w:rsidRDefault="0074238C" w:rsidP="0074238C">
            <w:pPr>
              <w:spacing w:line="240" w:lineRule="auto"/>
              <w:rPr>
                <w:sz w:val="15"/>
                <w:szCs w:val="15"/>
              </w:rPr>
            </w:pPr>
            <w:r w:rsidRPr="009367B1">
              <w:rPr>
                <w:sz w:val="15"/>
                <w:szCs w:val="15"/>
              </w:rPr>
              <w:t>-1.840</w:t>
            </w:r>
          </w:p>
        </w:tc>
        <w:tc>
          <w:tcPr>
            <w:tcW w:w="1002" w:type="dxa"/>
            <w:shd w:val="clear" w:color="auto" w:fill="auto"/>
          </w:tcPr>
          <w:p w14:paraId="5875EA72" w14:textId="77777777" w:rsidR="0074238C" w:rsidRPr="00AD02BC" w:rsidRDefault="0074238C" w:rsidP="0074238C">
            <w:pPr>
              <w:spacing w:line="240" w:lineRule="auto"/>
              <w:rPr>
                <w:sz w:val="15"/>
                <w:szCs w:val="15"/>
              </w:rPr>
            </w:pPr>
            <w:r w:rsidRPr="009367B1">
              <w:rPr>
                <w:sz w:val="15"/>
                <w:szCs w:val="15"/>
              </w:rPr>
              <w:t>0.06</w:t>
            </w:r>
            <w:r>
              <w:rPr>
                <w:sz w:val="15"/>
                <w:szCs w:val="15"/>
              </w:rPr>
              <w:t>6</w:t>
            </w:r>
          </w:p>
        </w:tc>
      </w:tr>
      <w:tr w:rsidR="0074238C" w:rsidRPr="00650EBA" w14:paraId="71BD5ECA" w14:textId="77777777" w:rsidTr="007640B9">
        <w:tc>
          <w:tcPr>
            <w:tcW w:w="1001" w:type="dxa"/>
            <w:tcBorders>
              <w:bottom w:val="single" w:sz="4" w:space="0" w:color="auto"/>
            </w:tcBorders>
            <w:shd w:val="clear" w:color="auto" w:fill="auto"/>
          </w:tcPr>
          <w:p w14:paraId="7FF20ED5" w14:textId="77777777" w:rsidR="0074238C" w:rsidRPr="00650EBA" w:rsidRDefault="0074238C" w:rsidP="0074238C">
            <w:pPr>
              <w:spacing w:line="240" w:lineRule="auto"/>
              <w:rPr>
                <w:sz w:val="15"/>
                <w:szCs w:val="15"/>
              </w:rPr>
            </w:pPr>
            <w:r w:rsidRPr="00650EBA">
              <w:rPr>
                <w:sz w:val="15"/>
                <w:szCs w:val="15"/>
              </w:rPr>
              <w:t>Average lifetime milk production</w:t>
            </w:r>
          </w:p>
        </w:tc>
        <w:tc>
          <w:tcPr>
            <w:tcW w:w="1001" w:type="dxa"/>
            <w:tcBorders>
              <w:bottom w:val="single" w:sz="4" w:space="0" w:color="auto"/>
            </w:tcBorders>
            <w:shd w:val="clear" w:color="auto" w:fill="auto"/>
          </w:tcPr>
          <w:p w14:paraId="042FFA8B" w14:textId="77777777" w:rsidR="0074238C" w:rsidRDefault="0074238C" w:rsidP="0074238C">
            <w:pPr>
              <w:spacing w:line="240" w:lineRule="auto"/>
              <w:rPr>
                <w:sz w:val="15"/>
                <w:szCs w:val="15"/>
                <w:vertAlign w:val="superscript"/>
              </w:rPr>
            </w:pPr>
            <w:r w:rsidRPr="009367B1">
              <w:rPr>
                <w:sz w:val="15"/>
                <w:szCs w:val="15"/>
              </w:rPr>
              <w:t>-7.798</w:t>
            </w:r>
            <w:r>
              <w:rPr>
                <w:sz w:val="15"/>
                <w:szCs w:val="15"/>
              </w:rPr>
              <w:t xml:space="preserve"> *10</w:t>
            </w:r>
            <w:r w:rsidRPr="00650EBA">
              <w:rPr>
                <w:sz w:val="15"/>
                <w:szCs w:val="15"/>
                <w:vertAlign w:val="superscript"/>
              </w:rPr>
              <w:t>-5</w:t>
            </w:r>
          </w:p>
          <w:p w14:paraId="3FAB4F08" w14:textId="77777777" w:rsidR="0074238C" w:rsidRPr="009367B1" w:rsidRDefault="0074238C" w:rsidP="0074238C">
            <w:pPr>
              <w:spacing w:line="240" w:lineRule="auto"/>
              <w:rPr>
                <w:sz w:val="15"/>
                <w:szCs w:val="15"/>
              </w:rPr>
            </w:pPr>
            <w:r>
              <w:rPr>
                <w:sz w:val="15"/>
                <w:szCs w:val="15"/>
              </w:rPr>
              <w:t>(</w:t>
            </w:r>
            <w:r w:rsidRPr="009367B1">
              <w:rPr>
                <w:sz w:val="15"/>
                <w:szCs w:val="15"/>
              </w:rPr>
              <w:t>2.914</w:t>
            </w:r>
            <w:r>
              <w:rPr>
                <w:sz w:val="15"/>
                <w:szCs w:val="15"/>
              </w:rPr>
              <w:t xml:space="preserve"> *10</w:t>
            </w:r>
            <w:r w:rsidRPr="00650EBA">
              <w:rPr>
                <w:sz w:val="15"/>
                <w:szCs w:val="15"/>
                <w:vertAlign w:val="superscript"/>
              </w:rPr>
              <w:t>-5</w:t>
            </w:r>
            <w:r>
              <w:rPr>
                <w:sz w:val="15"/>
                <w:szCs w:val="15"/>
              </w:rPr>
              <w:t>)</w:t>
            </w:r>
          </w:p>
        </w:tc>
        <w:tc>
          <w:tcPr>
            <w:tcW w:w="1001" w:type="dxa"/>
            <w:tcBorders>
              <w:bottom w:val="single" w:sz="4" w:space="0" w:color="auto"/>
            </w:tcBorders>
            <w:shd w:val="clear" w:color="auto" w:fill="auto"/>
          </w:tcPr>
          <w:p w14:paraId="2A03CA03" w14:textId="77777777" w:rsidR="0074238C" w:rsidRDefault="0074238C" w:rsidP="0074238C">
            <w:pPr>
              <w:spacing w:line="240" w:lineRule="auto"/>
              <w:rPr>
                <w:sz w:val="15"/>
                <w:szCs w:val="15"/>
              </w:rPr>
            </w:pPr>
            <w:r>
              <w:rPr>
                <w:sz w:val="15"/>
                <w:szCs w:val="15"/>
              </w:rPr>
              <w:t>1.000</w:t>
            </w:r>
          </w:p>
        </w:tc>
        <w:tc>
          <w:tcPr>
            <w:tcW w:w="1001" w:type="dxa"/>
            <w:tcBorders>
              <w:bottom w:val="single" w:sz="4" w:space="0" w:color="auto"/>
            </w:tcBorders>
            <w:shd w:val="clear" w:color="auto" w:fill="auto"/>
          </w:tcPr>
          <w:p w14:paraId="6E69A257" w14:textId="77777777" w:rsidR="0074238C" w:rsidRDefault="0074238C" w:rsidP="0074238C">
            <w:pPr>
              <w:spacing w:line="240" w:lineRule="auto"/>
              <w:rPr>
                <w:sz w:val="15"/>
                <w:szCs w:val="15"/>
              </w:rPr>
            </w:pPr>
            <w:r>
              <w:rPr>
                <w:sz w:val="15"/>
                <w:szCs w:val="15"/>
              </w:rPr>
              <w:t>1.000-1.000</w:t>
            </w:r>
          </w:p>
        </w:tc>
        <w:tc>
          <w:tcPr>
            <w:tcW w:w="1383" w:type="dxa"/>
            <w:tcBorders>
              <w:bottom w:val="single" w:sz="4" w:space="0" w:color="auto"/>
            </w:tcBorders>
            <w:shd w:val="clear" w:color="auto" w:fill="auto"/>
          </w:tcPr>
          <w:p w14:paraId="6585C7DC" w14:textId="77777777" w:rsidR="0074238C" w:rsidRPr="00AD02BC" w:rsidRDefault="0074238C" w:rsidP="0074238C">
            <w:pPr>
              <w:spacing w:line="240" w:lineRule="auto"/>
              <w:rPr>
                <w:sz w:val="15"/>
                <w:szCs w:val="15"/>
              </w:rPr>
            </w:pPr>
            <w:r w:rsidRPr="00AD02BC">
              <w:rPr>
                <w:sz w:val="15"/>
                <w:szCs w:val="15"/>
              </w:rPr>
              <w:t>1.000</w:t>
            </w:r>
          </w:p>
        </w:tc>
        <w:tc>
          <w:tcPr>
            <w:tcW w:w="785" w:type="dxa"/>
            <w:tcBorders>
              <w:bottom w:val="single" w:sz="4" w:space="0" w:color="auto"/>
            </w:tcBorders>
            <w:shd w:val="clear" w:color="auto" w:fill="auto"/>
          </w:tcPr>
          <w:p w14:paraId="58511E42" w14:textId="77777777" w:rsidR="0074238C" w:rsidRPr="00AD02BC" w:rsidRDefault="0074238C" w:rsidP="0074238C">
            <w:pPr>
              <w:spacing w:line="240" w:lineRule="auto"/>
              <w:rPr>
                <w:sz w:val="15"/>
                <w:szCs w:val="15"/>
              </w:rPr>
            </w:pPr>
            <w:r w:rsidRPr="009367B1">
              <w:rPr>
                <w:sz w:val="15"/>
                <w:szCs w:val="15"/>
              </w:rPr>
              <w:t>-2.676</w:t>
            </w:r>
          </w:p>
        </w:tc>
        <w:tc>
          <w:tcPr>
            <w:tcW w:w="1002" w:type="dxa"/>
            <w:tcBorders>
              <w:bottom w:val="single" w:sz="4" w:space="0" w:color="auto"/>
            </w:tcBorders>
            <w:shd w:val="clear" w:color="auto" w:fill="auto"/>
          </w:tcPr>
          <w:p w14:paraId="3B02B3ED" w14:textId="77777777" w:rsidR="0074238C" w:rsidRPr="00AD02BC" w:rsidRDefault="0074238C" w:rsidP="0074238C">
            <w:pPr>
              <w:spacing w:line="240" w:lineRule="auto"/>
              <w:rPr>
                <w:sz w:val="15"/>
                <w:szCs w:val="15"/>
              </w:rPr>
            </w:pPr>
            <w:r w:rsidRPr="009367B1">
              <w:rPr>
                <w:sz w:val="15"/>
                <w:szCs w:val="15"/>
              </w:rPr>
              <w:t>0.007</w:t>
            </w:r>
          </w:p>
        </w:tc>
      </w:tr>
    </w:tbl>
    <w:p w14:paraId="08EA6778" w14:textId="77777777" w:rsidR="0074238C" w:rsidRDefault="0074238C" w:rsidP="0074238C"/>
    <w:p w14:paraId="23901247" w14:textId="77777777" w:rsidR="0074238C" w:rsidRDefault="0074238C" w:rsidP="0074238C"/>
    <w:p w14:paraId="691A03A9" w14:textId="77777777" w:rsidR="0074238C" w:rsidRPr="00D34A6C" w:rsidRDefault="0074238C" w:rsidP="0074238C">
      <w:r w:rsidRPr="00D34A6C">
        <w:t xml:space="preserve"> </w:t>
      </w:r>
    </w:p>
    <w:p w14:paraId="260B4A61" w14:textId="77777777" w:rsidR="0074238C" w:rsidRDefault="0074238C" w:rsidP="0074238C"/>
    <w:p w14:paraId="01490511" w14:textId="1A3138DE" w:rsidR="00882A6E" w:rsidRDefault="00882A6E" w:rsidP="0074238C">
      <w:pPr>
        <w:tabs>
          <w:tab w:val="left" w:pos="973"/>
        </w:tabs>
        <w:spacing w:line="240" w:lineRule="auto"/>
        <w:rPr>
          <w:b/>
        </w:rPr>
      </w:pPr>
    </w:p>
    <w:p w14:paraId="27515F52" w14:textId="361EC097" w:rsidR="0074238C" w:rsidRDefault="0074238C" w:rsidP="0074238C">
      <w:pPr>
        <w:tabs>
          <w:tab w:val="left" w:pos="973"/>
        </w:tabs>
      </w:pPr>
      <w:r>
        <w:tab/>
      </w:r>
    </w:p>
    <w:p w14:paraId="54CF390C" w14:textId="77777777" w:rsidR="0074238C" w:rsidRDefault="0074238C">
      <w:pPr>
        <w:spacing w:line="276" w:lineRule="auto"/>
        <w:jc w:val="left"/>
      </w:pPr>
      <w:r>
        <w:lastRenderedPageBreak/>
        <w:br w:type="page"/>
      </w:r>
    </w:p>
    <w:p w14:paraId="0B8E55E7" w14:textId="77777777" w:rsidR="0074238C" w:rsidRDefault="0074238C" w:rsidP="0074238C">
      <w:pPr>
        <w:pStyle w:val="Heading2"/>
      </w:pPr>
      <w:r>
        <w:lastRenderedPageBreak/>
        <w:t>Supplementary File 2</w:t>
      </w:r>
    </w:p>
    <w:p w14:paraId="6E8243D9" w14:textId="77777777" w:rsidR="0074238C" w:rsidRPr="006E30D7" w:rsidRDefault="0074238C" w:rsidP="0074238C">
      <w:pPr>
        <w:pStyle w:val="Heading2"/>
      </w:pPr>
      <w:r>
        <w:t>Detailed Materials and Methods</w:t>
      </w:r>
    </w:p>
    <w:p w14:paraId="1671E03C" w14:textId="77777777" w:rsidR="0074238C" w:rsidRDefault="0074238C" w:rsidP="0074238C">
      <w:pPr>
        <w:pStyle w:val="Heading3"/>
      </w:pPr>
      <w:bookmarkStart w:id="23" w:name="_Toc507329152"/>
      <w:r w:rsidRPr="00272C1B">
        <w:t>Animal population and data collection</w:t>
      </w:r>
      <w:bookmarkEnd w:id="23"/>
    </w:p>
    <w:p w14:paraId="29B40FC7" w14:textId="77777777" w:rsidR="0074238C" w:rsidRDefault="0074238C" w:rsidP="0074238C">
      <w:r>
        <w:t>At the Crichton Royal Farm, 200 milking cows plus their calves and replacement heifers are kept at any time. One half of the milking cows belong to a genetic line that has been selected for high milk protein and fat yield (S), while the other half is deliberately maintained on a UK average productivity level (C). Selection for these two genetic lines started in the 1970s. Animals of the C and S line do not significantly differ in their frame, weight or body condition score (p&gt;0.05) as determined using t-tests for the animals in the present study. Each new-born calf is weighed and ear-marked and kept in an individual housing for the first few days of its life. Then C and S calves are transferred to outsides pens with a shelter, where groups of calves live together. All heifers are managed in the same way until their first calving when they are randomly allocated to a high forage (HF) or low forage (LF) diet. The LF diet is based on human food by-products and consists of a concentrate blend. The HF diet on the other hand is based on feed that is grown at the Crichton Royal Farm.</w:t>
      </w:r>
      <w:r w:rsidRPr="009D5DAC">
        <w:t xml:space="preserve"> </w:t>
      </w:r>
      <w:r>
        <w:t xml:space="preserve">While cows on a HF diet are turned out over the summer months for grazing and are only housed over the winter months, cows on a LF diet are housed continuously over the year without a grazing period. The food and water consumption of all calves and cows is monitored. All cows are milked three times daily and milk yield, milk composition and the milk somatic cell count as an indicator for (subclinical) mastitis are recorded. In the present study, these measurements were used to calculate an average milk production in kg per cow including all started lactations. The average of these measurements per cow across their lifetime was calculated and is referred to below as “average lifetime milk productivity” (Figure S3). Every day cows leave the milking parlour over a pressure plate which detects signs of lameness. Behaviour and health events are documented after visual detection by farm workers (Figure S4). At the end of the animal’s life its productive lifespan and a reason for culling is recorded. Productive lifetime is the time from </w:t>
      </w:r>
      <w:r>
        <w:lastRenderedPageBreak/>
        <w:t>birth to culling in days and is a proxy for the health span of the animal, because all animals that remain healthy enough to generate profit for the farmer remain in the herd. The most frequent reasons for culling were reproductive problems, mastitis, lameness and injuries caused by accidents (Figure S5). Along with a plethora of data that is recorded for each animal, routine blood sampling takes place initially shortly after birth and then annually in spring. Because of this sampling routine and because calves are being born all year round, age at sampling and sampling intervals vary for adult animals (Figure S3).</w:t>
      </w:r>
    </w:p>
    <w:p w14:paraId="7BCDFEAF" w14:textId="77777777" w:rsidR="0074238C" w:rsidRDefault="0074238C" w:rsidP="0074238C">
      <w:pPr>
        <w:pStyle w:val="Heading3"/>
      </w:pPr>
      <w:bookmarkStart w:id="24" w:name="_Toc507329153"/>
      <w:r w:rsidRPr="00272C1B">
        <w:t>DNA extraction and qPCR</w:t>
      </w:r>
      <w:bookmarkEnd w:id="24"/>
    </w:p>
    <w:p w14:paraId="28B08506" w14:textId="77777777" w:rsidR="0074238C" w:rsidRDefault="0074238C" w:rsidP="0074238C">
      <w:pPr>
        <w:rPr>
          <w:rFonts w:cs="Arial"/>
          <w:color w:val="0D0D0D" w:themeColor="text1" w:themeTint="F2"/>
          <w:shd w:val="clear" w:color="auto" w:fill="FFFFFF"/>
        </w:rPr>
      </w:pPr>
      <w:r>
        <w:rPr>
          <w:rFonts w:cs="Arial"/>
          <w:color w:val="0D0D0D" w:themeColor="text1" w:themeTint="F2"/>
          <w:shd w:val="clear" w:color="auto" w:fill="FFFFFF"/>
        </w:rPr>
        <w:t xml:space="preserve">DNA from whole blood samples was extracted </w:t>
      </w:r>
      <w:r w:rsidRPr="001A6186">
        <w:rPr>
          <w:rFonts w:cs="Arial"/>
          <w:color w:val="0D0D0D" w:themeColor="text1" w:themeTint="F2"/>
          <w:shd w:val="clear" w:color="auto" w:fill="FFFFFF"/>
        </w:rPr>
        <w:t xml:space="preserve">with the </w:t>
      </w:r>
      <w:proofErr w:type="spellStart"/>
      <w:r w:rsidRPr="001A6186">
        <w:rPr>
          <w:rFonts w:cs="Arial"/>
          <w:color w:val="0D0D0D" w:themeColor="text1" w:themeTint="F2"/>
          <w:shd w:val="clear" w:color="auto" w:fill="FFFFFF"/>
        </w:rPr>
        <w:t>DNeasy</w:t>
      </w:r>
      <w:proofErr w:type="spellEnd"/>
      <w:r w:rsidRPr="001A6186">
        <w:rPr>
          <w:rFonts w:cs="Arial"/>
          <w:color w:val="0D0D0D" w:themeColor="text1" w:themeTint="F2"/>
          <w:shd w:val="clear" w:color="auto" w:fill="FFFFFF"/>
        </w:rPr>
        <w:t xml:space="preserve"> Blood and Tissue spin column kit (QIAGEN). DNA samples had to have a minimum yield, purity and integrity to pass our internal quality control. Yield and purity were measured on a </w:t>
      </w:r>
      <w:proofErr w:type="spellStart"/>
      <w:r w:rsidRPr="001A6186">
        <w:rPr>
          <w:rFonts w:cs="Arial"/>
          <w:color w:val="0D0D0D" w:themeColor="text1" w:themeTint="F2"/>
          <w:shd w:val="clear" w:color="auto" w:fill="FFFFFF"/>
        </w:rPr>
        <w:t>NanoDrop</w:t>
      </w:r>
      <w:proofErr w:type="spellEnd"/>
      <w:r w:rsidRPr="001A6186">
        <w:rPr>
          <w:rFonts w:cs="Arial"/>
          <w:color w:val="0D0D0D" w:themeColor="text1" w:themeTint="F2"/>
          <w:shd w:val="clear" w:color="auto" w:fill="FFFFFF"/>
        </w:rPr>
        <w:t xml:space="preserve"> ND-1000 spectrophotometer (</w:t>
      </w:r>
      <w:proofErr w:type="spellStart"/>
      <w:r w:rsidRPr="001A6186">
        <w:rPr>
          <w:rFonts w:cs="Arial"/>
          <w:color w:val="0D0D0D" w:themeColor="text1" w:themeTint="F2"/>
          <w:shd w:val="clear" w:color="auto" w:fill="FFFFFF"/>
        </w:rPr>
        <w:t>Thermo</w:t>
      </w:r>
      <w:proofErr w:type="spellEnd"/>
      <w:r w:rsidRPr="001A6186">
        <w:rPr>
          <w:rFonts w:cs="Arial"/>
          <w:color w:val="0D0D0D" w:themeColor="text1" w:themeTint="F2"/>
          <w:shd w:val="clear" w:color="auto" w:fill="FFFFFF"/>
        </w:rPr>
        <w:t xml:space="preserve"> Scientific) and the DNA integrity was evaluated on integrity gels following Seeker et al. (2016)</w:t>
      </w:r>
      <w:r>
        <w:rPr>
          <w:rFonts w:cs="Arial"/>
          <w:color w:val="0D0D0D" w:themeColor="text1" w:themeTint="F2"/>
          <w:shd w:val="clear" w:color="auto" w:fill="FFFFFF"/>
        </w:rPr>
        <w:t xml:space="preserve"> </w:t>
      </w:r>
      <w:r>
        <w:rPr>
          <w:rFonts w:cs="Arial"/>
          <w:color w:val="0D0D0D" w:themeColor="text1" w:themeTint="F2"/>
          <w:shd w:val="clear" w:color="auto" w:fill="FFFFFF"/>
        </w:rPr>
        <w:fldChar w:fldCharType="begin" w:fldLock="1"/>
      </w:r>
      <w:r>
        <w:rPr>
          <w:rFonts w:cs="Arial"/>
          <w:color w:val="0D0D0D" w:themeColor="text1" w:themeTint="F2"/>
          <w:shd w:val="clear" w:color="auto" w:fill="FFFFFF"/>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mendeley":{"formattedCitation":"(1)","plainTextFormattedCitation":"(1)","previouslyFormattedCitation":"(1)"},"properties":{"noteIndex":0},"schema":"https://github.com/citation-style-language/schema/raw/master/csl-citation.json"}</w:instrText>
      </w:r>
      <w:r>
        <w:rPr>
          <w:rFonts w:cs="Arial"/>
          <w:color w:val="0D0D0D" w:themeColor="text1" w:themeTint="F2"/>
          <w:shd w:val="clear" w:color="auto" w:fill="FFFFFF"/>
        </w:rPr>
        <w:fldChar w:fldCharType="separate"/>
      </w:r>
      <w:r w:rsidRPr="00D04358">
        <w:rPr>
          <w:rFonts w:cs="Arial"/>
          <w:noProof/>
          <w:color w:val="0D0D0D" w:themeColor="text1" w:themeTint="F2"/>
          <w:shd w:val="clear" w:color="auto" w:fill="FFFFFF"/>
        </w:rPr>
        <w:t>(1)</w:t>
      </w:r>
      <w:r>
        <w:rPr>
          <w:rFonts w:cs="Arial"/>
          <w:color w:val="0D0D0D" w:themeColor="text1" w:themeTint="F2"/>
          <w:shd w:val="clear" w:color="auto" w:fill="FFFFFF"/>
        </w:rPr>
        <w:fldChar w:fldCharType="end"/>
      </w:r>
      <w:r w:rsidRPr="001A6186">
        <w:rPr>
          <w:rFonts w:cs="Arial"/>
          <w:color w:val="0D0D0D" w:themeColor="text1" w:themeTint="F2"/>
          <w:shd w:val="clear" w:color="auto" w:fill="FFFFFF"/>
        </w:rPr>
        <w:t>. In total, 1,328 samples of 308 animals with a minimal concentration of 20 ng/</w:t>
      </w:r>
      <w:proofErr w:type="spellStart"/>
      <w:r w:rsidRPr="001A6186">
        <w:rPr>
          <w:rFonts w:cs="Arial"/>
          <w:color w:val="0D0D0D" w:themeColor="text1" w:themeTint="F2"/>
          <w:shd w:val="clear" w:color="auto" w:fill="FFFFFF"/>
        </w:rPr>
        <w:t>μl</w:t>
      </w:r>
      <w:proofErr w:type="spellEnd"/>
      <w:r w:rsidRPr="001A6186">
        <w:rPr>
          <w:rFonts w:cs="Arial"/>
          <w:color w:val="0D0D0D" w:themeColor="text1" w:themeTint="F2"/>
          <w:shd w:val="clear" w:color="auto" w:fill="FFFFFF"/>
        </w:rPr>
        <w:t xml:space="preserve"> and ratios of 260/280 &gt; 1.7 and 260/230 &gt;1.8 that also had a DNA integrity score of 1 or 2 </w:t>
      </w:r>
      <w:r w:rsidRPr="001A6186">
        <w:rPr>
          <w:rFonts w:cs="Arial"/>
          <w:color w:val="0D0D0D" w:themeColor="text1" w:themeTint="F2"/>
          <w:shd w:val="clear" w:color="auto" w:fill="FFFFFF"/>
        </w:rPr>
        <w:fldChar w:fldCharType="begin" w:fldLock="1"/>
      </w:r>
      <w:r>
        <w:rPr>
          <w:rFonts w:cs="Arial"/>
          <w:color w:val="0D0D0D" w:themeColor="text1" w:themeTint="F2"/>
          <w:shd w:val="clear" w:color="auto" w:fill="FFFFFF"/>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mendeley":{"formattedCitation":"(1)","plainTextFormattedCitation":"(1)","previouslyFormattedCitation":"(1)"},"properties":{"noteIndex":0},"schema":"https://github.com/citation-style-language/schema/raw/master/csl-citation.json"}</w:instrText>
      </w:r>
      <w:r w:rsidRPr="001A6186">
        <w:rPr>
          <w:rFonts w:cs="Arial"/>
          <w:color w:val="0D0D0D" w:themeColor="text1" w:themeTint="F2"/>
          <w:shd w:val="clear" w:color="auto" w:fill="FFFFFF"/>
        </w:rPr>
        <w:fldChar w:fldCharType="separate"/>
      </w:r>
      <w:r w:rsidRPr="00D04358">
        <w:rPr>
          <w:rFonts w:cs="Arial"/>
          <w:noProof/>
          <w:color w:val="0D0D0D" w:themeColor="text1" w:themeTint="F2"/>
          <w:shd w:val="clear" w:color="auto" w:fill="FFFFFF"/>
        </w:rPr>
        <w:t>(1)</w:t>
      </w:r>
      <w:r w:rsidRPr="001A6186">
        <w:rPr>
          <w:rFonts w:cs="Arial"/>
          <w:color w:val="0D0D0D" w:themeColor="text1" w:themeTint="F2"/>
          <w:shd w:val="clear" w:color="auto" w:fill="FFFFFF"/>
        </w:rPr>
        <w:fldChar w:fldCharType="end"/>
      </w:r>
      <w:r w:rsidRPr="001A6186">
        <w:rPr>
          <w:rFonts w:cs="Arial"/>
          <w:color w:val="0D0D0D" w:themeColor="text1" w:themeTint="F2"/>
          <w:shd w:val="clear" w:color="auto" w:fill="FFFFFF"/>
        </w:rPr>
        <w:t xml:space="preserve"> were included on qPCR plates for RLTL measurements. We measured telomeric DNA in relation to the reference gene beta-2-microglobulin (B2M) that is constant in copy number </w:t>
      </w:r>
      <w:r w:rsidRPr="001A6186">
        <w:rPr>
          <w:rFonts w:cs="Arial"/>
          <w:color w:val="0D0D0D" w:themeColor="text1" w:themeTint="F2"/>
          <w:shd w:val="clear" w:color="auto" w:fill="FFFFFF"/>
        </w:rPr>
        <w:fldChar w:fldCharType="begin" w:fldLock="1"/>
      </w:r>
      <w:r>
        <w:rPr>
          <w:rFonts w:cs="Arial"/>
          <w:color w:val="0D0D0D" w:themeColor="text1" w:themeTint="F2"/>
          <w:shd w:val="clear" w:color="auto" w:fill="FFFFFF"/>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mendeley":{"formattedCitation":"(1)","plainTextFormattedCitation":"(1)","previouslyFormattedCitation":"(1)"},"properties":{"noteIndex":0},"schema":"https://github.com/citation-style-language/schema/raw/master/csl-citation.json"}</w:instrText>
      </w:r>
      <w:r w:rsidRPr="001A6186">
        <w:rPr>
          <w:rFonts w:cs="Arial"/>
          <w:color w:val="0D0D0D" w:themeColor="text1" w:themeTint="F2"/>
          <w:shd w:val="clear" w:color="auto" w:fill="FFFFFF"/>
        </w:rPr>
        <w:fldChar w:fldCharType="separate"/>
      </w:r>
      <w:r w:rsidRPr="00D04358">
        <w:rPr>
          <w:rFonts w:cs="Arial"/>
          <w:noProof/>
          <w:color w:val="0D0D0D" w:themeColor="text1" w:themeTint="F2"/>
          <w:shd w:val="clear" w:color="auto" w:fill="FFFFFF"/>
        </w:rPr>
        <w:t>(1)</w:t>
      </w:r>
      <w:r w:rsidRPr="001A6186">
        <w:rPr>
          <w:rFonts w:cs="Arial"/>
          <w:color w:val="0D0D0D" w:themeColor="text1" w:themeTint="F2"/>
          <w:shd w:val="clear" w:color="auto" w:fill="FFFFFF"/>
        </w:rPr>
        <w:fldChar w:fldCharType="end"/>
      </w:r>
      <w:r>
        <w:rPr>
          <w:rFonts w:cs="Arial"/>
          <w:color w:val="0D0D0D" w:themeColor="text1" w:themeTint="F2"/>
          <w:shd w:val="clear" w:color="auto" w:fill="FFFFFF"/>
        </w:rPr>
        <w:t xml:space="preserve"> and has been used before in telomere studies on ruminant species such as </w:t>
      </w:r>
      <w:proofErr w:type="spellStart"/>
      <w:r>
        <w:rPr>
          <w:rFonts w:cs="Arial"/>
          <w:color w:val="0D0D0D" w:themeColor="text1" w:themeTint="F2"/>
          <w:shd w:val="clear" w:color="auto" w:fill="FFFFFF"/>
        </w:rPr>
        <w:t>Soay</w:t>
      </w:r>
      <w:proofErr w:type="spellEnd"/>
      <w:r>
        <w:rPr>
          <w:rFonts w:cs="Arial"/>
          <w:color w:val="0D0D0D" w:themeColor="text1" w:themeTint="F2"/>
          <w:shd w:val="clear" w:color="auto" w:fill="FFFFFF"/>
        </w:rPr>
        <w:t xml:space="preserve"> sheep, Roe deer and dairy cattle </w:t>
      </w:r>
      <w:r>
        <w:rPr>
          <w:rFonts w:cs="Arial"/>
          <w:color w:val="0D0D0D" w:themeColor="text1" w:themeTint="F2"/>
          <w:shd w:val="clear" w:color="auto" w:fill="FFFFFF"/>
        </w:rPr>
        <w:fldChar w:fldCharType="begin" w:fldLock="1"/>
      </w:r>
      <w:r>
        <w:rPr>
          <w:rFonts w:cs="Arial"/>
          <w:color w:val="0D0D0D" w:themeColor="text1" w:themeTint="F2"/>
          <w:shd w:val="clear" w:color="auto" w:fill="FFFFFF"/>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PCR","type":"article-journal","volume":"11"},"uris":["http://www.mendeley.com/documents/?uuid=214a3b64-1101-4d12-8d7f-e6b07a899be4"]},{"id":"ITEM-2","itemData":{"DOI":"10.1038/s41598-017-09861-3","ISSN":"20452322","abstract":"In humans, the effect of paternal age at conception (PAC) on offspring leukocyte telomere length (LTL) is well established, with older fathers thought to pass on longer telomeres to their offspring in their sperm. Few studies have looked for PAC effects in other species, but it has been hypothesised that the effect will be exacerbated in polygamous species with higher levels of sperm competition and production. We test for maternal (MAC) and paternal age at conception effects on offspring LTL in Soay sheep, a primitive breed experiencing strong sperm competition. We use qPCR to measure relative telomere length in 389 blood samples (n = 318 individuals) collected from an unmanaged population of sheep on St Kilda, where individual age and parentage are known. We find no evidence that either MAC or PAC are associated with LTL in offspring across the age range, or when considering only young lambs (n = 164). This is the first study to test for parental age effects on offspring LTL in a wild mammal population, and the results contrast with the findings of numerous human studies that find a PAC effect, as well as predictions of a stronger PAC effect in polygamous species.","author":[{"dropping-particle":"","family":"Froy","given":"H.","non-dropping-particle":"","parse-names":false,"suffix":""},{"dropping-particle":"","family":"Bird","given":"E. J.","non-dropping-particle":"","parse-names":false,"suffix":""},{"dropping-particle":"V.","family":"Wilbourn","given":"R.","non-dropping-particle":"","parse-names":false,"suffix":""},{"dropping-particle":"","family":"Fairlie","given":"J.","non-dropping-particle":"","parse-names":false,"suffix":""},{"dropping-particle":"","family":"Underwood","given":"S. L.","non-dropping-particle":"","parse-names":false,"suffix":""},{"dropping-particle":"","family":"Salvo-Chirnside","given":"E.","non-dropping-particle":"","parse-names":false,"suffix":""},{"dropping-particle":"","family":"Pilkington","given":"J. G.","non-dropping-particle":"","parse-names":false,"suffix":""},{"dropping-particle":"","family":"Bérénos","given":"C.","non-dropping-particle":"","parse-names":false,"suffix":""},{"dropping-particle":"","family":"Pemberton","given":"J. M.","non-dropping-particle":"","parse-names":false,"suffix":""},{"dropping-particle":"","family":"Nussey","given":"D. H.","non-dropping-particle":"","parse-names":false,"suffix":""}],"container-title":"Scientific Reports","id":"ITEM-2","issue":"1","issued":{"date-parts":[["2017"]]},"page":"1-9","title":"No evidence for parental age effects on offspring leukocyte telomere length in free-living Soay sheep","type":"article-journal","volume":"7"},"uris":["http://www.mendeley.com/documents/?uuid=22aa80d5-2758-43d2-99b9-16c2189fe4c7"]},{"id":"ITEM-3","itemData":{"DOI":"10.1111/mec.13992","ISSN":"1365294X","PMID":"28027420","abstract":"Mounting evidence suggests that average telomere length reflects previous stress and predicts subsequent survival across vertebrate species. In humans, leucocyte telomere length (LTL) is consistently shorter during adulthood in males than in females, although the causes of this sex difference and its generality to other mammals remain unknown. Here, we measured LTL in a cross-sectional sample of free-living Soay sheep and found shorter telomeres in males than in females in later adulthood (&gt;3 years of age), but not in early life. This observation was not related to sex differences in growth or parasite burden, but we did find evidence for reduced LTL associated with increased horn growth in early life in males. Variation in LTL was independent of variation in the proportions of different leucocyte cell types, which are known to differ in telomere length. Our results provide the first evidence of sex differences in LTL from a wild mammal, but longitudinal studies are now required to determine whether telomere attrition rates or selective disappearance are responsible for these observed differences.","author":[{"dropping-particle":"","family":"Watson","given":"Rebecca L.","non-dropping-particle":"","parse-names":false,"suffix":""},{"dropping-particle":"","family":"Bird","given":"Ellen J.","non-dropping-particle":"","parse-names":false,"suffix":""},{"dropping-particle":"","family":"Underwood","given":"Sarah","non-dropping-particle":"","parse-names":false,"suffix":""},{"dropping-particle":"V.","family":"Wilbourn","given":"Rachael","non-dropping-particle":"","parse-names":false,"suffix":""},{"dropping-particle":"","family":"Fairlie","given":"Jennifer","non-dropping-particle":"","parse-names":false,"suffix":""},{"dropping-particle":"","family":"Watt","given":"Kathryn","non-dropping-particle":"","parse-names":false,"suffix":""},{"dropping-particle":"","family":"Salvo-Chirnside","given":"Eliane","non-dropping-particle":"","parse-names":false,"suffix":""},{"dropping-particle":"","family":"Pilkington","given":"Jill G.","non-dropping-particle":"","parse-names":false,"suffix":""},{"dropping-particle":"","family":"Pemberton","given":"Josephine M.","non-dropping-particle":"","parse-names":false,"suffix":""},{"dropping-particle":"","family":"McNeilly","given":"Tom N.","non-dropping-particle":"","parse-names":false,"suffix":""},{"dropping-particle":"","family":"Froy","given":"Hannah","non-dropping-particle":"","parse-names":false,"suffix":""},{"dropping-particle":"","family":"Nussey","given":"Daniel H.","non-dropping-particle":"","parse-names":false,"suffix":""}],"container-title":"Molecular Ecology","id":"ITEM-3","issue":"12","issued":{"date-parts":[["2017"]]},"page":"3230-3240","title":"Sex differences in leucocyte telomere length in a free-living mammal","type":"article-journal","volume":"26"},"uris":["http://www.mendeley.com/documents/?uuid=126fb97d-9f7a-4bc5-bed1-3ad750ab792d"]},{"id":"ITEM-4","itemData":{"DOI":"10.1111/acel.12417","ISBN":"1474-9718","ISSN":"14749726","PMID":"26521726","abstract":"Telomeres play a fundamental role in the maintenance of genomic integrity at a cellular level, and average leukocyte telomere length (LTL) has been proposed as a biomarker of organismal aging. However, studies tracking LTL across the entire life course of individuals are lacking. Here, we examined lifelong patterns of variation in LTL among four birth cohorts of female Soay sheep (Ovis aries) that were longitudinally monitored and sampled from birth to death. Over the first 4 months of life, there was within-individual loss of LTL, consistent with findings in the human and primate literature, but there was little evidence of consistent LTL loss associated with age after this point. Overall, we observed only weak evidence of individual consistency in LTL across years and over the entire lifespan: Within-individual variation was considerable, and birth cohorts differed markedly in their telomere dynamics. Despite the high levels of LTL variation within the lifetimes of individuals, there remained significant associations between LTL and longevity. Detailed analysis of the longitudinal data set showed that this association was driven by improved survival of individuals with longer LTL over the first 2 years of life. There was no evidence that LTL predicted survival in later adulthood. Our data provide the first evidence from a mammal that LTL can predict mortality and lifespan under natural conditions, and also highlight the potentially dynamic nature of LTL within the lifetimes of individuals experiencing a complex and highly variable environment.","author":[{"dropping-particle":"","family":"Fairlie","given":"Jennifer","non-dropping-particle":"","parse-names":false,"suffix":""},{"dropping-particle":"","family":"Holland","given":"Rebecca","non-dropping-particle":"","parse-names":false,"suffix":""},{"dropping-particle":"","family":"Pilkington","given":"Jill G.","non-dropping-particle":"","parse-names":false,"suffix":""},{"dropping-particle":"","family":"Pemberton","given":"Josephine M.","non-dropping-particle":"","parse-names":false,"suffix":""},{"dropping-particle":"","family":"Harrington","given":"Lea","non-dropping-particle":"","parse-names":false,"suffix":""},{"dropping-particle":"","family":"Nussey","given":"Daniel H.","non-dropping-particle":"","parse-names":false,"suffix":""}],"container-title":"Aging Cell","id":"ITEM-4","issued":{"date-parts":[["2015"]]},"page":"140-148","title":"Lifelong leukocyte telomere dynamics and survival in a free-living mammal","type":"article-journal"},"uris":["http://www.mendeley.com/documents/?uuid=a28e1143-6468-484d-bd81-2c7aa8616ee6"]},{"id":"ITEM-5","itemData":{"DOI":"10.1098/rsbl.2017.0434","ISBN":"0000000329","ISSN":"1744-9561","PMID":"28954855","abstract":"Telomere length (TL) represents a promising biomarker of overall physiological state and of past environmental experiences, which could help us understand the drivers of life-history variation in natural populations. A growing number of studies in birds suggest that environmental stress or poor environmental conditions are associated with shortened TL, but studies of such relationships in wild mammals are lacking. Here, we compare leucocyte TL from cross-sectional samples collected from two French populations of roe deer which experience different environmental conditions. We found that, as predicted, TL was shorter in the population experiencing poor environmental conditions but that this difference was only significant in older individuals and was independent of sex and body mass. Unexpectedly, the difference was underpinned by a significant increase in TL with age in the population experiencing good environmental conditions, while there was no detectable relationship with age in poor conditions. These results demonstrate both the environmental sensitivity and complexity of telomere dynamics in natural mammal populations, and highlight the importance of longitudinal data to disentangle the within- and among-individual processes that generate them.","author":[{"dropping-particle":"V.","family":"Wilbourn","given":"Rachael","non-dropping-particle":"","parse-names":false,"suffix":""},{"dropping-particle":"","family":"Froy","given":"Hannah","non-dropping-particle":"","parse-names":false,"suffix":""},{"dropping-particle":"","family":"McManus","given":"Marie-Christina","non-dropping-particle":"","parse-names":false,"suffix":""},{"dropping-particle":"","family":"Cheynel","given":"Louise","non-dropping-particle":"","parse-names":false,"suffix":""},{"dropping-particle":"","family":"Gaillard","given":"Jean-Michel","non-dropping-particle":"","parse-names":false,"suffix":""},{"dropping-particle":"","family":"Gilot-Fromont","given":"Emmanuelle","non-dropping-particle":"","parse-names":false,"suffix":""},{"dropping-particle":"","family":"Regis","given":"Corinne","non-dropping-particle":"","parse-names":false,"suffix":""},{"dropping-particle":"","family":"Rey","given":"Benjamin","non-dropping-particle":"","parse-names":false,"suffix":""},{"dropping-particle":"","family":"Pellerin","given":"Maryline","non-dropping-particle":"","parse-names":false,"suffix":""},{"dropping-particle":"","family":"Lemaître","given":"Jean-François","non-dropping-particle":"","parse-names":false,"suffix":""},{"dropping-particle":"","family":"Nussey","given":"Daniel H.","non-dropping-particle":"","parse-names":false,"suffix":""}],"container-title":"Biology Letters","id":"ITEM-5","issue":"9","issued":{"date-parts":[["2017"]]},"page":"20170434","title":"Age-dependent associations between telomere length and environmental conditions in roe deer","type":"article-journal","volume":"13"},"uris":["http://www.mendeley.com/documents/?uuid=be9de449-7b59-4f42-ba64-1cccf384abac"]}],"mendeley":{"formattedCitation":"(1–5)","plainTextFormattedCitation":"(1–5)","previouslyFormattedCitation":"(1–5)"},"properties":{"noteIndex":0},"schema":"https://github.com/citation-style-language/schema/raw/master/csl-citation.json"}</w:instrText>
      </w:r>
      <w:r>
        <w:rPr>
          <w:rFonts w:cs="Arial"/>
          <w:color w:val="0D0D0D" w:themeColor="text1" w:themeTint="F2"/>
          <w:shd w:val="clear" w:color="auto" w:fill="FFFFFF"/>
        </w:rPr>
        <w:fldChar w:fldCharType="separate"/>
      </w:r>
      <w:r w:rsidRPr="00D04358">
        <w:rPr>
          <w:rFonts w:cs="Arial"/>
          <w:noProof/>
          <w:color w:val="0D0D0D" w:themeColor="text1" w:themeTint="F2"/>
          <w:shd w:val="clear" w:color="auto" w:fill="FFFFFF"/>
        </w:rPr>
        <w:t>(1–5)</w:t>
      </w:r>
      <w:r>
        <w:rPr>
          <w:rFonts w:cs="Arial"/>
          <w:color w:val="0D0D0D" w:themeColor="text1" w:themeTint="F2"/>
          <w:shd w:val="clear" w:color="auto" w:fill="FFFFFF"/>
        </w:rPr>
        <w:fldChar w:fldCharType="end"/>
      </w:r>
      <w:r w:rsidRPr="001A6186">
        <w:rPr>
          <w:rFonts w:cs="Arial"/>
          <w:color w:val="0D0D0D" w:themeColor="text1" w:themeTint="F2"/>
          <w:shd w:val="clear" w:color="auto" w:fill="FFFFFF"/>
        </w:rPr>
        <w:t>. Both reactions were performed on the same qPCR plate but in different wells (</w:t>
      </w:r>
      <w:proofErr w:type="spellStart"/>
      <w:r w:rsidRPr="001A6186">
        <w:rPr>
          <w:rFonts w:cs="Arial"/>
          <w:color w:val="0D0D0D" w:themeColor="text1" w:themeTint="F2"/>
          <w:shd w:val="clear" w:color="auto" w:fill="FFFFFF"/>
        </w:rPr>
        <w:t>monoplex</w:t>
      </w:r>
      <w:proofErr w:type="spellEnd"/>
      <w:r w:rsidRPr="001A6186">
        <w:rPr>
          <w:rFonts w:cs="Arial"/>
          <w:color w:val="0D0D0D" w:themeColor="text1" w:themeTint="F2"/>
          <w:shd w:val="clear" w:color="auto" w:fill="FFFFFF"/>
        </w:rPr>
        <w:t xml:space="preserve"> qPCR). An identical sample was included as a calibrator (or “golden sample”) twice on all 25 qPCR plates: one time in the middle of the plate and another time at its periphery. The measurements for the calibrator sample were used in the calculation of RLTL of individual samples to correct for part of the random measurement error that was associated with the qPCR plate. The two locations of the calibrator were used to test for a qPCR plate edge effect. All other samples were randomly allocated to qPCR plates and wells. Also, a negative control (</w:t>
      </w:r>
      <w:proofErr w:type="spellStart"/>
      <w:r w:rsidRPr="001A6186">
        <w:rPr>
          <w:rFonts w:cs="Arial"/>
          <w:color w:val="0D0D0D" w:themeColor="text1" w:themeTint="F2"/>
          <w:shd w:val="clear" w:color="auto" w:fill="FFFFFF"/>
        </w:rPr>
        <w:t>DNAse</w:t>
      </w:r>
      <w:proofErr w:type="spellEnd"/>
      <w:r w:rsidRPr="001A6186">
        <w:rPr>
          <w:rFonts w:cs="Arial"/>
          <w:color w:val="0D0D0D" w:themeColor="text1" w:themeTint="F2"/>
          <w:shd w:val="clear" w:color="auto" w:fill="FFFFFF"/>
        </w:rPr>
        <w:t xml:space="preserve"> and RNase free water) and a serial dilution of the calibrator DNA were added to each qPCR plate for visual qPCR quality control. A liquid </w:t>
      </w:r>
      <w:r w:rsidRPr="001A6186">
        <w:rPr>
          <w:rFonts w:cs="Arial"/>
          <w:color w:val="0D0D0D" w:themeColor="text1" w:themeTint="F2"/>
          <w:shd w:val="clear" w:color="auto" w:fill="FFFFFF"/>
        </w:rPr>
        <w:lastRenderedPageBreak/>
        <w:t xml:space="preserve">handling robot (Freedom Evo by TECAN) was used to load samples, the calibrator, the negative control and the serial dilution in triplicates onto 384 well qPCR plates. For the amplification of telomeres </w:t>
      </w:r>
      <w:proofErr w:type="spellStart"/>
      <w:r w:rsidRPr="001A6186">
        <w:rPr>
          <w:rFonts w:cs="Arial"/>
          <w:color w:val="0D0D0D" w:themeColor="text1" w:themeTint="F2"/>
          <w:shd w:val="clear" w:color="auto" w:fill="FFFFFF"/>
        </w:rPr>
        <w:t>tel</w:t>
      </w:r>
      <w:proofErr w:type="spellEnd"/>
      <w:r w:rsidRPr="001A6186">
        <w:rPr>
          <w:rFonts w:cs="Arial"/>
          <w:color w:val="0D0D0D" w:themeColor="text1" w:themeTint="F2"/>
          <w:shd w:val="clear" w:color="auto" w:fill="FFFFFF"/>
        </w:rPr>
        <w:t xml:space="preserve"> 1b (</w:t>
      </w:r>
      <w:r>
        <w:rPr>
          <w:rFonts w:cs="Arial"/>
          <w:color w:val="0D0D0D" w:themeColor="text1" w:themeTint="F2"/>
          <w:shd w:val="clear" w:color="auto" w:fill="FFFFFF"/>
        </w:rPr>
        <w:t>5’-</w:t>
      </w:r>
      <w:r w:rsidRPr="001A6186">
        <w:rPr>
          <w:rFonts w:cs="Arial"/>
          <w:color w:val="0D0D0D" w:themeColor="text1" w:themeTint="F2"/>
          <w:shd w:val="clear" w:color="auto" w:fill="FFFFFF"/>
        </w:rPr>
        <w:t>CGG TTT GTT TGG GTT TGG GTT TGG GTT TGG GTT TGG GTT</w:t>
      </w:r>
      <w:r>
        <w:rPr>
          <w:rFonts w:cs="Arial"/>
          <w:color w:val="0D0D0D" w:themeColor="text1" w:themeTint="F2"/>
          <w:shd w:val="clear" w:color="auto" w:fill="FFFFFF"/>
        </w:rPr>
        <w:t>-3’</w:t>
      </w:r>
      <w:r w:rsidRPr="001A6186">
        <w:rPr>
          <w:rFonts w:cs="Arial"/>
          <w:color w:val="0D0D0D" w:themeColor="text1" w:themeTint="F2"/>
          <w:shd w:val="clear" w:color="auto" w:fill="FFFFFF"/>
        </w:rPr>
        <w:t xml:space="preserve">) and </w:t>
      </w:r>
      <w:proofErr w:type="spellStart"/>
      <w:r w:rsidRPr="001A6186">
        <w:rPr>
          <w:rFonts w:cs="Arial"/>
          <w:color w:val="0D0D0D" w:themeColor="text1" w:themeTint="F2"/>
          <w:shd w:val="clear" w:color="auto" w:fill="FFFFFF"/>
        </w:rPr>
        <w:t>tel</w:t>
      </w:r>
      <w:proofErr w:type="spellEnd"/>
      <w:r w:rsidRPr="001A6186">
        <w:rPr>
          <w:rFonts w:cs="Arial"/>
          <w:color w:val="0D0D0D" w:themeColor="text1" w:themeTint="F2"/>
          <w:shd w:val="clear" w:color="auto" w:fill="FFFFFF"/>
        </w:rPr>
        <w:t xml:space="preserve"> 2b (</w:t>
      </w:r>
      <w:r>
        <w:rPr>
          <w:rFonts w:cs="Arial"/>
          <w:color w:val="0D0D0D" w:themeColor="text1" w:themeTint="F2"/>
          <w:shd w:val="clear" w:color="auto" w:fill="FFFFFF"/>
        </w:rPr>
        <w:t>5’-</w:t>
      </w:r>
      <w:r w:rsidRPr="001A6186">
        <w:rPr>
          <w:rFonts w:cs="Arial"/>
          <w:color w:val="0D0D0D" w:themeColor="text1" w:themeTint="F2"/>
          <w:shd w:val="clear" w:color="auto" w:fill="FFFFFF"/>
        </w:rPr>
        <w:t>GGC TTG CCT TAC CCT TAC CCT TAC CCT TAC CCT TAC CCT</w:t>
      </w:r>
      <w:r>
        <w:rPr>
          <w:rFonts w:cs="Arial"/>
          <w:color w:val="0D0D0D" w:themeColor="text1" w:themeTint="F2"/>
          <w:shd w:val="clear" w:color="auto" w:fill="FFFFFF"/>
        </w:rPr>
        <w:t>-3’</w:t>
      </w:r>
      <w:r w:rsidRPr="001A6186">
        <w:rPr>
          <w:rFonts w:cs="Arial"/>
          <w:color w:val="0D0D0D" w:themeColor="text1" w:themeTint="F2"/>
          <w:shd w:val="clear" w:color="auto" w:fill="FFFFFF"/>
        </w:rPr>
        <w:t xml:space="preserve">) primers were used </w:t>
      </w:r>
      <w:r>
        <w:rPr>
          <w:rFonts w:cs="Arial"/>
          <w:color w:val="0D0D0D" w:themeColor="text1" w:themeTint="F2"/>
          <w:shd w:val="clear" w:color="auto" w:fill="FFFFFF"/>
        </w:rPr>
        <w:fldChar w:fldCharType="begin" w:fldLock="1"/>
      </w:r>
      <w:r>
        <w:rPr>
          <w:rFonts w:cs="Arial"/>
          <w:color w:val="0D0D0D" w:themeColor="text1" w:themeTint="F2"/>
          <w:shd w:val="clear" w:color="auto" w:fill="FFFFFF"/>
        </w:rPr>
        <w:instrText>ADDIN CSL_CITATION {"citationItems":[{"id":"ITEM-1","itemData":{"DOI":"10.1073/pnas.0407162101","ISSN":"0027-8424","abstract":"Numerous studies demonstrate links between chronic stress and indices of poor health, including risk factors for cardiovascular disease and poorer immune function. Nevertheless, the exact mechanisms of how stress gets \"under the skin\" remain elusive. We investigated the hypothesis that stress impacts health by modulating the rate of cellular aging. Here we provide evidence that psychological stress-both perceived stress and chronicity of stress-is significantly associated with higher oxidative stress, lower telomerase activity, and shorter telomere length, which are known determinants of cell senescence and longevity, in peripheral blood mononuclear cells from healthy premenopausal women. Women with the highest levels of perceived stress have telomeres shorter on average by the equivalent of at least one decade of additional aging compared to low stress women. These findings have implications for understanding how, at the cellular level, stress may promote earlier onset of age-related diseases.","author":[{"dropping-particle":"","family":"Epel","given":"Elissa S","non-dropping-particle":"","parse-names":false,"suffix":""},{"dropping-particle":"","family":"Blackburn","given":"Elizabeth H","non-dropping-particle":"","parse-names":false,"suffix":""},{"dropping-particle":"","family":"Lin","given":"Jue","non-dropping-particle":"","parse-names":false,"suffix":""},{"dropping-particle":"","family":"Dhabhar","given":"Firdaus S","non-dropping-particle":"","parse-names":false,"suffix":""},{"dropping-particle":"","family":"Adler","given":"Nancy E","non-dropping-particle":"","parse-names":false,"suffix":""},{"dropping-particle":"","family":"Morrow","given":"Jason D","non-dropping-particle":"","parse-names":false,"suffix":""},{"dropping-particle":"","family":"Cawthon","given":"Richard M","non-dropping-particle":"","parse-names":false,"suffix":""}],"container-title":"Proceedings of the National Academy of Sciences","id":"ITEM-1","issue":"49","issued":{"date-parts":[["2004","12","7"]]},"page":"17312-17315","publisher":"National Academy of Sciences","title":"Accelerated telomere shortening in response to life stress","type":"article-journal","volume":"101"},"uris":["http://www.mendeley.com/documents/?uuid=520f6684-f524-480d-b106-1f8b74e93d09"]}],"mendeley":{"formattedCitation":"(6)","plainTextFormattedCitation":"(6)","previouslyFormattedCitation":"(6)"},"properties":{"noteIndex":0},"schema":"https://github.com/citation-style-language/schema/raw/master/csl-citation.json"}</w:instrText>
      </w:r>
      <w:r>
        <w:rPr>
          <w:rFonts w:cs="Arial"/>
          <w:color w:val="0D0D0D" w:themeColor="text1" w:themeTint="F2"/>
          <w:shd w:val="clear" w:color="auto" w:fill="FFFFFF"/>
        </w:rPr>
        <w:fldChar w:fldCharType="separate"/>
      </w:r>
      <w:r w:rsidRPr="00D04358">
        <w:rPr>
          <w:rFonts w:cs="Arial"/>
          <w:noProof/>
          <w:color w:val="0D0D0D" w:themeColor="text1" w:themeTint="F2"/>
          <w:shd w:val="clear" w:color="auto" w:fill="FFFFFF"/>
        </w:rPr>
        <w:t>(6)</w:t>
      </w:r>
      <w:r>
        <w:rPr>
          <w:rFonts w:cs="Arial"/>
          <w:color w:val="0D0D0D" w:themeColor="text1" w:themeTint="F2"/>
          <w:shd w:val="clear" w:color="auto" w:fill="FFFFFF"/>
        </w:rPr>
        <w:fldChar w:fldCharType="end"/>
      </w:r>
      <w:r w:rsidRPr="001A6186">
        <w:rPr>
          <w:rFonts w:cs="Arial"/>
          <w:color w:val="0D0D0D" w:themeColor="text1" w:themeTint="F2"/>
          <w:shd w:val="clear" w:color="auto" w:fill="FFFFFF"/>
        </w:rPr>
        <w:t>. B2M primers were obtained from (</w:t>
      </w:r>
      <w:proofErr w:type="spellStart"/>
      <w:r w:rsidRPr="001A6186">
        <w:rPr>
          <w:rFonts w:cs="Arial"/>
          <w:color w:val="0D0D0D" w:themeColor="text1" w:themeTint="F2"/>
          <w:shd w:val="clear" w:color="auto" w:fill="FFFFFF"/>
        </w:rPr>
        <w:t>Primerdesign</w:t>
      </w:r>
      <w:proofErr w:type="spellEnd"/>
      <w:r w:rsidRPr="001A6186">
        <w:rPr>
          <w:rFonts w:cs="Arial"/>
          <w:color w:val="0D0D0D" w:themeColor="text1" w:themeTint="F2"/>
          <w:shd w:val="clear" w:color="auto" w:fill="FFFFFF"/>
        </w:rPr>
        <w:t>, accession code NM_001009284).</w:t>
      </w:r>
    </w:p>
    <w:p w14:paraId="16EBFDFD" w14:textId="77777777" w:rsidR="0074238C" w:rsidRDefault="0074238C" w:rsidP="0074238C">
      <w:pPr>
        <w:rPr>
          <w:rFonts w:cs="Arial"/>
          <w:color w:val="0D0D0D" w:themeColor="text1" w:themeTint="F2"/>
          <w:shd w:val="clear" w:color="auto" w:fill="FFFFFF"/>
        </w:rPr>
      </w:pPr>
      <w:r>
        <w:rPr>
          <w:rFonts w:cs="Arial"/>
          <w:color w:val="0D0D0D" w:themeColor="text1" w:themeTint="F2"/>
          <w:shd w:val="clear" w:color="auto" w:fill="FFFFFF"/>
        </w:rPr>
        <w:t xml:space="preserve">The following </w:t>
      </w:r>
      <w:r w:rsidRPr="006D4006">
        <w:rPr>
          <w:rFonts w:cs="Arial"/>
          <w:color w:val="0D0D0D" w:themeColor="text1" w:themeTint="F2"/>
          <w:shd w:val="clear" w:color="auto" w:fill="FFFFFF"/>
        </w:rPr>
        <w:t xml:space="preserve">qPCR </w:t>
      </w:r>
      <w:proofErr w:type="gramStart"/>
      <w:r w:rsidRPr="006D4006">
        <w:rPr>
          <w:rFonts w:cs="Arial"/>
          <w:color w:val="0D0D0D" w:themeColor="text1" w:themeTint="F2"/>
          <w:shd w:val="clear" w:color="auto" w:fill="FFFFFF"/>
        </w:rPr>
        <w:t xml:space="preserve">protocol </w:t>
      </w:r>
      <w:r>
        <w:rPr>
          <w:rFonts w:cs="Arial"/>
          <w:color w:val="0D0D0D" w:themeColor="text1" w:themeTint="F2"/>
          <w:shd w:val="clear" w:color="auto" w:fill="FFFFFF"/>
        </w:rPr>
        <w:t xml:space="preserve"> was</w:t>
      </w:r>
      <w:proofErr w:type="gramEnd"/>
      <w:r>
        <w:rPr>
          <w:rFonts w:cs="Arial"/>
          <w:color w:val="0D0D0D" w:themeColor="text1" w:themeTint="F2"/>
          <w:shd w:val="clear" w:color="auto" w:fill="FFFFFF"/>
        </w:rPr>
        <w:t xml:space="preserve"> used </w:t>
      </w:r>
      <w:r w:rsidRPr="006D4006">
        <w:rPr>
          <w:rFonts w:cs="Arial"/>
          <w:color w:val="0D0D0D" w:themeColor="text1" w:themeTint="F2"/>
          <w:shd w:val="clear" w:color="auto" w:fill="FFFFFF"/>
        </w:rPr>
        <w:t xml:space="preserve">on a </w:t>
      </w:r>
      <w:proofErr w:type="spellStart"/>
      <w:r w:rsidRPr="006D4006">
        <w:rPr>
          <w:rFonts w:cs="Arial"/>
          <w:color w:val="0D0D0D" w:themeColor="text1" w:themeTint="F2"/>
          <w:shd w:val="clear" w:color="auto" w:fill="FFFFFF"/>
        </w:rPr>
        <w:t>LightCycler</w:t>
      </w:r>
      <w:proofErr w:type="spellEnd"/>
      <w:r w:rsidRPr="006D4006">
        <w:rPr>
          <w:rFonts w:cs="Arial"/>
          <w:color w:val="0D0D0D" w:themeColor="text1" w:themeTint="F2"/>
          <w:shd w:val="clear" w:color="auto" w:fill="FFFFFF"/>
        </w:rPr>
        <w:t xml:space="preserve"> 480 (Roche): 15 min at 95 °C for enzyme activation followed by 50 cycles of 15 s at 95 °C (denaturation), 30 s at 58 °C (primer annealing) and 30 s at 72 °C (signal acquisition). </w:t>
      </w:r>
      <w:r>
        <w:rPr>
          <w:rFonts w:cs="Arial"/>
          <w:color w:val="0D0D0D" w:themeColor="text1" w:themeTint="F2"/>
          <w:shd w:val="clear" w:color="auto" w:fill="FFFFFF"/>
        </w:rPr>
        <w:t>The</w:t>
      </w:r>
      <w:r w:rsidRPr="006D4006">
        <w:rPr>
          <w:rFonts w:cs="Arial"/>
          <w:color w:val="0D0D0D" w:themeColor="text1" w:themeTint="F2"/>
          <w:shd w:val="clear" w:color="auto" w:fill="FFFFFF"/>
        </w:rPr>
        <w:t xml:space="preserve"> melting curve</w:t>
      </w:r>
      <w:r>
        <w:rPr>
          <w:rFonts w:cs="Arial"/>
          <w:color w:val="0D0D0D" w:themeColor="text1" w:themeTint="F2"/>
          <w:shd w:val="clear" w:color="auto" w:fill="FFFFFF"/>
        </w:rPr>
        <w:t xml:space="preserve"> was acquired as follows: 1 min at 95 °C, </w:t>
      </w:r>
      <w:r w:rsidRPr="006D4006">
        <w:rPr>
          <w:rFonts w:cs="Arial"/>
          <w:color w:val="0D0D0D" w:themeColor="text1" w:themeTint="F2"/>
          <w:shd w:val="clear" w:color="auto" w:fill="FFFFFF"/>
        </w:rPr>
        <w:t xml:space="preserve">followed by 30 s at 58 °C and a continuous increase of 0.11 °C/s to 95 °C with continuous signal acquisition. </w:t>
      </w:r>
    </w:p>
    <w:p w14:paraId="767B9F56" w14:textId="77777777" w:rsidR="0074238C" w:rsidRPr="001A6186" w:rsidRDefault="0074238C" w:rsidP="0074238C">
      <w:pPr>
        <w:rPr>
          <w:rFonts w:cs="Arial"/>
          <w:color w:val="0D0D0D" w:themeColor="text1" w:themeTint="F2"/>
          <w:shd w:val="clear" w:color="auto" w:fill="FFFFFF"/>
        </w:rPr>
      </w:pPr>
      <w:r w:rsidRPr="001A6186">
        <w:rPr>
          <w:rFonts w:cs="Arial"/>
          <w:color w:val="0D0D0D" w:themeColor="text1" w:themeTint="F2"/>
          <w:shd w:val="clear" w:color="auto" w:fill="FFFFFF"/>
        </w:rPr>
        <w:t xml:space="preserve">The software </w:t>
      </w:r>
      <w:proofErr w:type="spellStart"/>
      <w:r w:rsidRPr="001A6186">
        <w:rPr>
          <w:rFonts w:cs="Arial"/>
          <w:color w:val="0D0D0D" w:themeColor="text1" w:themeTint="F2"/>
          <w:shd w:val="clear" w:color="auto" w:fill="FFFFFF"/>
        </w:rPr>
        <w:t>LinReg</w:t>
      </w:r>
      <w:proofErr w:type="spellEnd"/>
      <w:r w:rsidRPr="001A6186">
        <w:rPr>
          <w:rFonts w:cs="Arial"/>
          <w:color w:val="0D0D0D" w:themeColor="text1" w:themeTint="F2"/>
          <w:shd w:val="clear" w:color="auto" w:fill="FFFFFF"/>
        </w:rPr>
        <w:t xml:space="preserve"> PCR </w:t>
      </w:r>
      <w:r>
        <w:rPr>
          <w:rFonts w:cs="Arial"/>
          <w:color w:val="0D0D0D" w:themeColor="text1" w:themeTint="F2"/>
          <w:shd w:val="clear" w:color="auto" w:fill="FFFFFF"/>
        </w:rPr>
        <w:fldChar w:fldCharType="begin" w:fldLock="1"/>
      </w:r>
      <w:r>
        <w:rPr>
          <w:rFonts w:cs="Arial"/>
          <w:color w:val="0D0D0D" w:themeColor="text1" w:themeTint="F2"/>
          <w:shd w:val="clear" w:color="auto" w:fill="FFFFFF"/>
        </w:rPr>
        <w:instrText>ADDIN CSL_CITATION {"citationItems":[{"id":"ITEM-1","itemData":{"DOI":"10.1093/nar/gkp045","ISSN":"1362-4962","PMID":"19237396","abstract":"Despite the central role of quantitative PCR (qPCR) in the quantification of mRNA transcripts, most analyses of qPCR data are still delegated to the software that comes with the qPCR apparatus. This is especially true for the handling of the fluorescence baseline. This article shows that baseline estimation errors are directly reflected in the observed PCR efficiency values and are thus propagated exponentially in the estimated starting concentrations as well as 'fold-difference' results. Because of the unknown origin and kinetics of the baseline fluorescence, the fluorescence values monitored in the initial cycles of the PCR reaction cannot be used to estimate a useful baseline value. An algorithm that estimates the baseline by reconstructing the log-linear phase downward from the early plateau phase of the PCR reaction was developed and shown to lead to very reproducible PCR efficiency values. PCR efficiency values were determined per sample by fitting a regression line to a subset of data points in the log-linear phase. The variability, as well as the bias, in qPCR results was significantly reduced when the mean of these PCR efficiencies per amplicon was used in the calculation of an estimate of the starting concentration per sample.","author":[{"dropping-particle":"","family":"Ruijter","given":"J M","non-dropping-particle":"","parse-names":false,"suffix":""},{"dropping-particle":"","family":"Ramakers","given":"C","non-dropping-particle":"","parse-names":false,"suffix":""},{"dropping-particle":"","family":"Hoogaars","given":"W M H","non-dropping-particle":"","parse-names":false,"suffix":""},{"dropping-particle":"","family":"Karlen","given":"Y","non-dropping-particle":"","parse-names":false,"suffix":""},{"dropping-particle":"","family":"Bakker","given":"O","non-dropping-particle":"","parse-names":false,"suffix":""},{"dropping-particle":"","family":"Hoff","given":"M J B","non-dropping-particle":"van den","parse-names":false,"suffix":""},{"dropping-particle":"","family":"Moorman","given":"a F M","non-dropping-particle":"","parse-names":false,"suffix":""}],"container-title":"Nucleic acids research","id":"ITEM-1","issue":"6","issued":{"date-parts":[["2009","4"]]},"page":"e45","title":"Amplification efficiency: linking baseline and bias in the analysis of quantitative PCR data.","type":"article-journal","volume":"37"},"uris":["http://www.mendeley.com/documents/?uuid=b62c279a-60b2-4a0d-b257-c4090ca04c85"]}],"mendeley":{"formattedCitation":"(7)","plainTextFormattedCitation":"(7)","previouslyFormattedCitation":"(7)"},"properties":{"noteIndex":0},"schema":"https://github.com/citation-style-language/schema/raw/master/csl-citation.json"}</w:instrText>
      </w:r>
      <w:r>
        <w:rPr>
          <w:rFonts w:cs="Arial"/>
          <w:color w:val="0D0D0D" w:themeColor="text1" w:themeTint="F2"/>
          <w:shd w:val="clear" w:color="auto" w:fill="FFFFFF"/>
        </w:rPr>
        <w:fldChar w:fldCharType="separate"/>
      </w:r>
      <w:r w:rsidRPr="00D04358">
        <w:rPr>
          <w:rFonts w:cs="Arial"/>
          <w:noProof/>
          <w:color w:val="0D0D0D" w:themeColor="text1" w:themeTint="F2"/>
          <w:shd w:val="clear" w:color="auto" w:fill="FFFFFF"/>
        </w:rPr>
        <w:t>(7)</w:t>
      </w:r>
      <w:r>
        <w:rPr>
          <w:rFonts w:cs="Arial"/>
          <w:color w:val="0D0D0D" w:themeColor="text1" w:themeTint="F2"/>
          <w:shd w:val="clear" w:color="auto" w:fill="FFFFFF"/>
        </w:rPr>
        <w:fldChar w:fldCharType="end"/>
      </w:r>
      <w:r w:rsidRPr="001A6186">
        <w:rPr>
          <w:rFonts w:cs="Arial"/>
          <w:color w:val="0D0D0D" w:themeColor="text1" w:themeTint="F2"/>
          <w:shd w:val="clear" w:color="auto" w:fill="FFFFFF"/>
        </w:rPr>
        <w:t xml:space="preserve"> was used for fluorescence baseline correction of raw RLTL measurements and for the calculation of reaction specific qPCR efficiencies for each plate (E</w:t>
      </w:r>
      <w:r w:rsidRPr="001A6186">
        <w:rPr>
          <w:rFonts w:cs="Arial"/>
          <w:color w:val="0D0D0D" w:themeColor="text1" w:themeTint="F2"/>
          <w:shd w:val="clear" w:color="auto" w:fill="FFFFFF"/>
          <w:vertAlign w:val="subscript"/>
        </w:rPr>
        <w:t>TEL</w:t>
      </w:r>
      <w:r w:rsidRPr="001A6186">
        <w:rPr>
          <w:rFonts w:cs="Arial"/>
          <w:color w:val="0D0D0D" w:themeColor="text1" w:themeTint="F2"/>
          <w:shd w:val="clear" w:color="auto" w:fill="FFFFFF"/>
        </w:rPr>
        <w:t xml:space="preserve"> and E</w:t>
      </w:r>
      <w:r w:rsidRPr="001A6186">
        <w:rPr>
          <w:rFonts w:cs="Arial"/>
          <w:color w:val="0D0D0D" w:themeColor="text1" w:themeTint="F2"/>
          <w:shd w:val="clear" w:color="auto" w:fill="FFFFFF"/>
          <w:vertAlign w:val="subscript"/>
        </w:rPr>
        <w:t xml:space="preserve">B2M </w:t>
      </w:r>
      <w:r w:rsidRPr="001A6186">
        <w:rPr>
          <w:rFonts w:cs="Arial"/>
          <w:color w:val="0D0D0D" w:themeColor="text1" w:themeTint="F2"/>
          <w:shd w:val="clear" w:color="auto" w:fill="FFFFFF"/>
        </w:rPr>
        <w:t xml:space="preserve">for the telomere and the B2M reaction respectively). </w:t>
      </w:r>
      <w:r>
        <w:rPr>
          <w:rFonts w:cs="Arial"/>
          <w:color w:val="0D0D0D" w:themeColor="text1" w:themeTint="F2"/>
          <w:shd w:val="clear" w:color="auto" w:fill="FFFFFF"/>
        </w:rPr>
        <w:t>The f</w:t>
      </w:r>
      <w:r w:rsidRPr="001A6186">
        <w:rPr>
          <w:rFonts w:cs="Arial"/>
          <w:color w:val="0D0D0D" w:themeColor="text1" w:themeTint="F2"/>
          <w:shd w:val="clear" w:color="auto" w:fill="FFFFFF"/>
        </w:rPr>
        <w:t xml:space="preserve">ollowing formula was used for RLTL calculation </w:t>
      </w:r>
      <w:r w:rsidRPr="001A6186">
        <w:rPr>
          <w:rFonts w:cs="Arial"/>
          <w:color w:val="0D0D0D" w:themeColor="text1" w:themeTint="F2"/>
          <w:shd w:val="clear" w:color="auto" w:fill="FFFFFF"/>
        </w:rPr>
        <w:fldChar w:fldCharType="begin" w:fldLock="1"/>
      </w:r>
      <w:r>
        <w:rPr>
          <w:rFonts w:cs="Arial"/>
          <w:color w:val="0D0D0D" w:themeColor="text1" w:themeTint="F2"/>
          <w:shd w:val="clear" w:color="auto" w:fill="FFFFFF"/>
        </w:rPr>
        <w:instrText>ADDIN CSL_CITATION {"citationItems":[{"id":"ITEM-1","itemData":{"DOI":"10.1093/nar/29.9.e45","ISBN":"0305-1048","ISSN":"1362-4962","PMID":"11328886","abstract":"Use of the real-time polymerase chain reaction (PCR) to amplify cDNA products reverse transcribed from mRNA is on the way to becoming a routine tool in molecular biology to study low abundance gene expression. Real-time PCR is easy to perform, provides the necessary accuracy and produces reliable as well as rapid quantification results. But accurate quantification of nucleic acids requires a reproducible methodology and an adequate mathematical model for data analysis. This study enters into the particular topics of the relative quantification in real-time RT–PCR of a target gene transcript in comparison to a reference gene transcript. Therefore, a new mathematical model is presented. The relative expression ratio is calculated only from the real-time PCR efficiencies and the crossing point deviation of an unknown sample versus a control. This model needs no calibration curve. Control levels were included in the model to standardise each reaction run with respect to RNA integrity, sample loading and inter-PCR variations. High accuracy and reproducibility (&lt;2.5% variation) were reached in LightCycler PCR using the established mathematical model.","author":[{"dropping-particle":"","family":"Pfaffl","given":"Michael W.","non-dropping-particle":"","parse-names":false,"suffix":""}],"container-title":"Nucleic acids research","id":"ITEM-1","issue":"9","issued":{"date-parts":[["2001"]]},"page":"e45","title":"A new mathematical model for relative quantification in real-time RT–PCR","type":"article-journal","volume":"29"},"uris":["http://www.mendeley.com/documents/?uuid=a3fd627f-046a-4fa4-9a37-d1ad62b68896"]}],"mendeley":{"formattedCitation":"(8)","plainTextFormattedCitation":"(8)","previouslyFormattedCitation":"(8)"},"properties":{"noteIndex":0},"schema":"https://github.com/citation-style-language/schema/raw/master/csl-citation.json"}</w:instrText>
      </w:r>
      <w:r w:rsidRPr="001A6186">
        <w:rPr>
          <w:rFonts w:cs="Arial"/>
          <w:color w:val="0D0D0D" w:themeColor="text1" w:themeTint="F2"/>
          <w:shd w:val="clear" w:color="auto" w:fill="FFFFFF"/>
        </w:rPr>
        <w:fldChar w:fldCharType="separate"/>
      </w:r>
      <w:r w:rsidRPr="00D04358">
        <w:rPr>
          <w:rFonts w:cs="Arial"/>
          <w:noProof/>
          <w:color w:val="0D0D0D" w:themeColor="text1" w:themeTint="F2"/>
          <w:shd w:val="clear" w:color="auto" w:fill="FFFFFF"/>
        </w:rPr>
        <w:t>(8)</w:t>
      </w:r>
      <w:r w:rsidRPr="001A6186">
        <w:rPr>
          <w:rFonts w:cs="Arial"/>
          <w:color w:val="0D0D0D" w:themeColor="text1" w:themeTint="F2"/>
          <w:shd w:val="clear" w:color="auto" w:fill="FFFFFF"/>
        </w:rPr>
        <w:fldChar w:fldCharType="end"/>
      </w:r>
      <w:r w:rsidRPr="001A6186">
        <w:rPr>
          <w:rFonts w:cs="Arial"/>
          <w:color w:val="0D0D0D" w:themeColor="text1" w:themeTint="F2"/>
          <w:shd w:val="clear" w:color="auto" w:fill="FFFFFF"/>
        </w:rPr>
        <w:t xml:space="preserve">: </w:t>
      </w:r>
    </w:p>
    <w:p w14:paraId="7F9C8A91" w14:textId="77777777" w:rsidR="0074238C" w:rsidRPr="001A6186" w:rsidRDefault="0074238C" w:rsidP="0074238C">
      <w:pPr>
        <w:jc w:val="center"/>
        <w:rPr>
          <w:rFonts w:cs="Arial"/>
          <w:color w:val="0D0D0D" w:themeColor="text1" w:themeTint="F2"/>
          <w:shd w:val="clear" w:color="auto" w:fill="FFFFFF"/>
        </w:rPr>
      </w:pPr>
      <m:oMath>
        <m:r>
          <w:rPr>
            <w:rFonts w:ascii="Cambria Math" w:hAnsi="Cambria Math"/>
            <w:color w:val="0D0D0D" w:themeColor="text1" w:themeTint="F2"/>
            <w:sz w:val="28"/>
            <w:szCs w:val="28"/>
          </w:rPr>
          <m:t>RLTL=</m:t>
        </m:r>
        <m:f>
          <m:fPr>
            <m:ctrlPr>
              <w:rPr>
                <w:rFonts w:ascii="Cambria Math" w:hAnsi="Cambria Math"/>
                <w:i/>
                <w:color w:val="0D0D0D" w:themeColor="text1" w:themeTint="F2"/>
                <w:sz w:val="28"/>
                <w:szCs w:val="28"/>
              </w:rPr>
            </m:ctrlPr>
          </m:fPr>
          <m:num>
            <m:sSubSup>
              <m:sSubSupPr>
                <m:ctrlPr>
                  <w:rPr>
                    <w:rFonts w:ascii="Cambria Math" w:hAnsi="Cambria Math"/>
                    <w:i/>
                    <w:color w:val="0D0D0D" w:themeColor="text1" w:themeTint="F2"/>
                    <w:sz w:val="28"/>
                    <w:szCs w:val="28"/>
                  </w:rPr>
                </m:ctrlPr>
              </m:sSubSupPr>
              <m:e>
                <m:r>
                  <w:rPr>
                    <w:rFonts w:ascii="Cambria Math" w:hAnsi="Cambria Math"/>
                    <w:color w:val="0D0D0D" w:themeColor="text1" w:themeTint="F2"/>
                    <w:sz w:val="28"/>
                    <w:szCs w:val="28"/>
                  </w:rPr>
                  <m:t>E</m:t>
                </m:r>
              </m:e>
              <m:sub>
                <m:r>
                  <w:rPr>
                    <w:rFonts w:ascii="Cambria Math" w:hAnsi="Cambria Math"/>
                    <w:color w:val="0D0D0D" w:themeColor="text1" w:themeTint="F2"/>
                    <w:sz w:val="28"/>
                    <w:szCs w:val="28"/>
                  </w:rPr>
                  <m:t>TEL</m:t>
                </m:r>
              </m:sub>
              <m:sup>
                <m:sSub>
                  <m:sSubPr>
                    <m:ctrlPr>
                      <w:rPr>
                        <w:rFonts w:ascii="Cambria Math" w:hAnsi="Cambria Math"/>
                        <w:i/>
                        <w:color w:val="0D0D0D" w:themeColor="text1" w:themeTint="F2"/>
                        <w:sz w:val="28"/>
                        <w:szCs w:val="28"/>
                      </w:rPr>
                    </m:ctrlPr>
                  </m:sSubPr>
                  <m:e>
                    <m:r>
                      <w:rPr>
                        <w:rFonts w:ascii="Cambria Math" w:hAnsi="Cambria Math"/>
                        <w:color w:val="0D0D0D" w:themeColor="text1" w:themeTint="F2"/>
                        <w:sz w:val="28"/>
                        <w:szCs w:val="28"/>
                      </w:rPr>
                      <m:t>Cq</m:t>
                    </m:r>
                  </m:e>
                  <m:sub>
                    <m:r>
                      <w:rPr>
                        <w:rFonts w:ascii="Cambria Math" w:hAnsi="Cambria Math"/>
                        <w:color w:val="0D0D0D" w:themeColor="text1" w:themeTint="F2"/>
                        <w:sz w:val="28"/>
                        <w:szCs w:val="28"/>
                      </w:rPr>
                      <m:t>TEL(Calibrator)</m:t>
                    </m:r>
                  </m:sub>
                </m:sSub>
                <m:r>
                  <w:rPr>
                    <w:rFonts w:ascii="Cambria Math" w:hAnsi="Cambria Math"/>
                    <w:color w:val="0D0D0D" w:themeColor="text1" w:themeTint="F2"/>
                    <w:sz w:val="28"/>
                    <w:szCs w:val="28"/>
                  </w:rPr>
                  <m:t>-</m:t>
                </m:r>
                <m:sSub>
                  <m:sSubPr>
                    <m:ctrlPr>
                      <w:rPr>
                        <w:rFonts w:ascii="Cambria Math" w:hAnsi="Cambria Math"/>
                        <w:i/>
                        <w:color w:val="0D0D0D" w:themeColor="text1" w:themeTint="F2"/>
                        <w:sz w:val="28"/>
                        <w:szCs w:val="28"/>
                      </w:rPr>
                    </m:ctrlPr>
                  </m:sSubPr>
                  <m:e>
                    <m:r>
                      <w:rPr>
                        <w:rFonts w:ascii="Cambria Math" w:hAnsi="Cambria Math"/>
                        <w:color w:val="0D0D0D" w:themeColor="text1" w:themeTint="F2"/>
                        <w:sz w:val="28"/>
                        <w:szCs w:val="28"/>
                      </w:rPr>
                      <m:t>Cq</m:t>
                    </m:r>
                  </m:e>
                  <m:sub>
                    <m:r>
                      <w:rPr>
                        <w:rFonts w:ascii="Cambria Math" w:hAnsi="Cambria Math"/>
                        <w:color w:val="0D0D0D" w:themeColor="text1" w:themeTint="F2"/>
                        <w:sz w:val="28"/>
                        <w:szCs w:val="28"/>
                      </w:rPr>
                      <m:t>TEL(Sample)</m:t>
                    </m:r>
                  </m:sub>
                </m:sSub>
              </m:sup>
            </m:sSubSup>
          </m:num>
          <m:den>
            <m:sSubSup>
              <m:sSubSupPr>
                <m:ctrlPr>
                  <w:rPr>
                    <w:rFonts w:ascii="Cambria Math" w:hAnsi="Cambria Math"/>
                    <w:i/>
                    <w:color w:val="0D0D0D" w:themeColor="text1" w:themeTint="F2"/>
                    <w:sz w:val="28"/>
                    <w:szCs w:val="28"/>
                  </w:rPr>
                </m:ctrlPr>
              </m:sSubSupPr>
              <m:e>
                <m:r>
                  <w:rPr>
                    <w:rFonts w:ascii="Cambria Math" w:hAnsi="Cambria Math"/>
                    <w:color w:val="0D0D0D" w:themeColor="text1" w:themeTint="F2"/>
                    <w:sz w:val="28"/>
                    <w:szCs w:val="28"/>
                  </w:rPr>
                  <m:t>E</m:t>
                </m:r>
              </m:e>
              <m:sub>
                <m:r>
                  <w:rPr>
                    <w:rFonts w:ascii="Cambria Math" w:hAnsi="Cambria Math"/>
                    <w:color w:val="0D0D0D" w:themeColor="text1" w:themeTint="F2"/>
                    <w:sz w:val="28"/>
                    <w:szCs w:val="28"/>
                  </w:rPr>
                  <m:t>B2M</m:t>
                </m:r>
              </m:sub>
              <m:sup>
                <m:sSub>
                  <m:sSubPr>
                    <m:ctrlPr>
                      <w:rPr>
                        <w:rFonts w:ascii="Cambria Math" w:hAnsi="Cambria Math"/>
                        <w:i/>
                        <w:color w:val="0D0D0D" w:themeColor="text1" w:themeTint="F2"/>
                        <w:sz w:val="28"/>
                        <w:szCs w:val="28"/>
                      </w:rPr>
                    </m:ctrlPr>
                  </m:sSubPr>
                  <m:e>
                    <m:r>
                      <w:rPr>
                        <w:rFonts w:ascii="Cambria Math" w:hAnsi="Cambria Math"/>
                        <w:color w:val="0D0D0D" w:themeColor="text1" w:themeTint="F2"/>
                        <w:sz w:val="28"/>
                        <w:szCs w:val="28"/>
                      </w:rPr>
                      <m:t>Cq</m:t>
                    </m:r>
                  </m:e>
                  <m:sub>
                    <m:r>
                      <w:rPr>
                        <w:rFonts w:ascii="Cambria Math" w:hAnsi="Cambria Math"/>
                        <w:color w:val="0D0D0D" w:themeColor="text1" w:themeTint="F2"/>
                        <w:sz w:val="28"/>
                        <w:szCs w:val="28"/>
                      </w:rPr>
                      <m:t>B2M(Calibrator)</m:t>
                    </m:r>
                  </m:sub>
                </m:sSub>
                <m:r>
                  <w:rPr>
                    <w:rFonts w:ascii="Cambria Math" w:hAnsi="Cambria Math"/>
                    <w:color w:val="0D0D0D" w:themeColor="text1" w:themeTint="F2"/>
                    <w:sz w:val="28"/>
                    <w:szCs w:val="28"/>
                  </w:rPr>
                  <m:t>-</m:t>
                </m:r>
                <m:sSub>
                  <m:sSubPr>
                    <m:ctrlPr>
                      <w:rPr>
                        <w:rFonts w:ascii="Cambria Math" w:hAnsi="Cambria Math"/>
                        <w:i/>
                        <w:color w:val="0D0D0D" w:themeColor="text1" w:themeTint="F2"/>
                        <w:sz w:val="28"/>
                        <w:szCs w:val="28"/>
                      </w:rPr>
                    </m:ctrlPr>
                  </m:sSubPr>
                  <m:e>
                    <m:r>
                      <w:rPr>
                        <w:rFonts w:ascii="Cambria Math" w:hAnsi="Cambria Math"/>
                        <w:color w:val="0D0D0D" w:themeColor="text1" w:themeTint="F2"/>
                        <w:sz w:val="28"/>
                        <w:szCs w:val="28"/>
                      </w:rPr>
                      <m:t>Cq</m:t>
                    </m:r>
                  </m:e>
                  <m:sub>
                    <m:r>
                      <w:rPr>
                        <w:rFonts w:ascii="Cambria Math" w:hAnsi="Cambria Math"/>
                        <w:color w:val="0D0D0D" w:themeColor="text1" w:themeTint="F2"/>
                        <w:sz w:val="28"/>
                        <w:szCs w:val="28"/>
                      </w:rPr>
                      <m:t>B2M(Sample)</m:t>
                    </m:r>
                  </m:sub>
                </m:sSub>
              </m:sup>
            </m:sSubSup>
          </m:den>
        </m:f>
      </m:oMath>
      <w:r w:rsidRPr="001A6186">
        <w:rPr>
          <w:rFonts w:eastAsiaTheme="minorEastAsia" w:cs="Arial"/>
          <w:color w:val="0D0D0D" w:themeColor="text1" w:themeTint="F2"/>
          <w:sz w:val="28"/>
          <w:szCs w:val="28"/>
        </w:rPr>
        <w:t xml:space="preserve">        (1)</w:t>
      </w:r>
    </w:p>
    <w:p w14:paraId="337CE545" w14:textId="77777777" w:rsidR="0074238C" w:rsidRPr="001A6186" w:rsidRDefault="0074238C" w:rsidP="0074238C">
      <w:pPr>
        <w:rPr>
          <w:color w:val="0D0D0D" w:themeColor="text1" w:themeTint="F2"/>
        </w:rPr>
      </w:pPr>
      <w:r w:rsidRPr="001A6186">
        <w:rPr>
          <w:color w:val="0D0D0D" w:themeColor="text1" w:themeTint="F2"/>
        </w:rPr>
        <w:t xml:space="preserve">The </w:t>
      </w:r>
      <w:proofErr w:type="spellStart"/>
      <w:r w:rsidRPr="001A6186">
        <w:rPr>
          <w:color w:val="0D0D0D" w:themeColor="text1" w:themeTint="F2"/>
        </w:rPr>
        <w:t>Cq</w:t>
      </w:r>
      <w:proofErr w:type="spellEnd"/>
      <w:r w:rsidRPr="001A6186">
        <w:rPr>
          <w:color w:val="0D0D0D" w:themeColor="text1" w:themeTint="F2"/>
        </w:rPr>
        <w:t xml:space="preserve"> value describes the number of cycles of a qPCR that is required for an amplification curve to cross a set fluorescence threshold. The </w:t>
      </w:r>
      <w:proofErr w:type="spellStart"/>
      <w:r w:rsidRPr="001A6186">
        <w:rPr>
          <w:color w:val="0D0D0D" w:themeColor="text1" w:themeTint="F2"/>
        </w:rPr>
        <w:t>Cq</w:t>
      </w:r>
      <w:proofErr w:type="spellEnd"/>
      <w:r w:rsidRPr="001A6186">
        <w:rPr>
          <w:color w:val="0D0D0D" w:themeColor="text1" w:themeTint="F2"/>
        </w:rPr>
        <w:t xml:space="preserve"> values of the calibrator sample were </w:t>
      </w:r>
      <w:proofErr w:type="spellStart"/>
      <w:proofErr w:type="gramStart"/>
      <w:r w:rsidRPr="001A6186">
        <w:rPr>
          <w:color w:val="0D0D0D" w:themeColor="text1" w:themeTint="F2"/>
        </w:rPr>
        <w:t>Cq</w:t>
      </w:r>
      <w:r w:rsidRPr="001A6186">
        <w:rPr>
          <w:color w:val="0D0D0D" w:themeColor="text1" w:themeTint="F2"/>
          <w:vertAlign w:val="subscript"/>
        </w:rPr>
        <w:t>TEL</w:t>
      </w:r>
      <w:proofErr w:type="spellEnd"/>
      <w:r w:rsidRPr="001A6186">
        <w:rPr>
          <w:color w:val="0D0D0D" w:themeColor="text1" w:themeTint="F2"/>
          <w:vertAlign w:val="subscript"/>
        </w:rPr>
        <w:t>(</w:t>
      </w:r>
      <w:proofErr w:type="gramEnd"/>
      <w:r w:rsidRPr="001A6186">
        <w:rPr>
          <w:color w:val="0D0D0D" w:themeColor="text1" w:themeTint="F2"/>
          <w:vertAlign w:val="subscript"/>
        </w:rPr>
        <w:t>Calibrator)</w:t>
      </w:r>
      <w:r w:rsidRPr="001A6186">
        <w:rPr>
          <w:color w:val="0D0D0D" w:themeColor="text1" w:themeTint="F2"/>
        </w:rPr>
        <w:t xml:space="preserve"> and Cq</w:t>
      </w:r>
      <w:r w:rsidRPr="001A6186">
        <w:rPr>
          <w:color w:val="0D0D0D" w:themeColor="text1" w:themeTint="F2"/>
          <w:vertAlign w:val="subscript"/>
        </w:rPr>
        <w:t>B2M(Calibrator)</w:t>
      </w:r>
      <w:r w:rsidRPr="001A6186">
        <w:rPr>
          <w:color w:val="0D0D0D" w:themeColor="text1" w:themeTint="F2"/>
        </w:rPr>
        <w:t xml:space="preserve"> for the telomere and the B2M reaction respectively. </w:t>
      </w:r>
      <w:proofErr w:type="spellStart"/>
      <w:r w:rsidRPr="001A6186">
        <w:rPr>
          <w:color w:val="0D0D0D" w:themeColor="text1" w:themeTint="F2"/>
        </w:rPr>
        <w:t>Cq</w:t>
      </w:r>
      <w:proofErr w:type="spellEnd"/>
      <w:r w:rsidRPr="001A6186">
        <w:rPr>
          <w:color w:val="0D0D0D" w:themeColor="text1" w:themeTint="F2"/>
        </w:rPr>
        <w:t xml:space="preserve"> values of the individual samples were </w:t>
      </w:r>
      <w:proofErr w:type="spellStart"/>
      <w:proofErr w:type="gramStart"/>
      <w:r w:rsidRPr="001A6186">
        <w:rPr>
          <w:color w:val="0D0D0D" w:themeColor="text1" w:themeTint="F2"/>
        </w:rPr>
        <w:t>Cq</w:t>
      </w:r>
      <w:r w:rsidRPr="001A6186">
        <w:rPr>
          <w:color w:val="0D0D0D" w:themeColor="text1" w:themeTint="F2"/>
          <w:vertAlign w:val="subscript"/>
        </w:rPr>
        <w:t>TEL</w:t>
      </w:r>
      <w:proofErr w:type="spellEnd"/>
      <w:r w:rsidRPr="001A6186">
        <w:rPr>
          <w:color w:val="0D0D0D" w:themeColor="text1" w:themeTint="F2"/>
          <w:vertAlign w:val="subscript"/>
        </w:rPr>
        <w:t>(</w:t>
      </w:r>
      <w:proofErr w:type="gramEnd"/>
      <w:r w:rsidRPr="001A6186">
        <w:rPr>
          <w:color w:val="0D0D0D" w:themeColor="text1" w:themeTint="F2"/>
          <w:vertAlign w:val="subscript"/>
        </w:rPr>
        <w:t>Sample)</w:t>
      </w:r>
      <w:r w:rsidRPr="001A6186">
        <w:rPr>
          <w:color w:val="0D0D0D" w:themeColor="text1" w:themeTint="F2"/>
        </w:rPr>
        <w:t xml:space="preserve"> and Cq</w:t>
      </w:r>
      <w:r w:rsidRPr="001A6186">
        <w:rPr>
          <w:color w:val="0D0D0D" w:themeColor="text1" w:themeTint="F2"/>
          <w:vertAlign w:val="subscript"/>
        </w:rPr>
        <w:t>B2M(Sample)</w:t>
      </w:r>
      <w:r w:rsidRPr="001A6186">
        <w:rPr>
          <w:color w:val="0D0D0D" w:themeColor="text1" w:themeTint="F2"/>
        </w:rPr>
        <w:t>.</w:t>
      </w:r>
    </w:p>
    <w:p w14:paraId="59746700" w14:textId="77777777" w:rsidR="0074238C" w:rsidRPr="001A6186" w:rsidRDefault="0074238C" w:rsidP="0074238C">
      <w:pPr>
        <w:pStyle w:val="Heading3"/>
        <w:rPr>
          <w:rFonts w:eastAsiaTheme="minorEastAsia"/>
          <w:color w:val="0D0D0D" w:themeColor="text1" w:themeTint="F2"/>
        </w:rPr>
      </w:pPr>
      <w:bookmarkStart w:id="25" w:name="_Toc507329154"/>
      <w:r w:rsidRPr="001A6186">
        <w:rPr>
          <w:rFonts w:eastAsiaTheme="minorEastAsia"/>
          <w:color w:val="0D0D0D" w:themeColor="text1" w:themeTint="F2"/>
        </w:rPr>
        <w:t>Statistical analysis</w:t>
      </w:r>
      <w:bookmarkEnd w:id="25"/>
    </w:p>
    <w:p w14:paraId="61A04A28" w14:textId="77777777" w:rsidR="0074238C" w:rsidRPr="001409CC" w:rsidRDefault="0074238C" w:rsidP="0074238C">
      <w:pPr>
        <w:rPr>
          <w:color w:val="0D0D0D" w:themeColor="text1" w:themeTint="F2"/>
        </w:rPr>
      </w:pPr>
      <w:r>
        <w:rPr>
          <w:color w:val="0D0D0D" w:themeColor="text1" w:themeTint="F2"/>
        </w:rPr>
        <w:t xml:space="preserve">We have shown before that our RLTL data are significantly affected by qPCR plate and qPCR row </w:t>
      </w:r>
      <w:r>
        <w:rPr>
          <w:color w:val="0D0D0D" w:themeColor="text1" w:themeTint="F2"/>
        </w:rPr>
        <w:fldChar w:fldCharType="begin" w:fldLock="1"/>
      </w:r>
      <w:r>
        <w:rPr>
          <w:color w:val="0D0D0D" w:themeColor="text1" w:themeTint="F2"/>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PCR","type":"article-journal","volume":"11"},"uris":["http://www.mendeley.com/documents/?uuid=214a3b64-1101-4d12-8d7f-e6b07a899be4"]},{"id":"ITEM-2","itemData":{"DOI":"10.1371/journal.pone.0192864","ISBN":"1111111111","ISSN":"1932-6203","abstract":"\r\n\r\nTelomeres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One","id":"ITEM-2","issued":{"date-parts":[["2018"]]},"page":"1-15","title":"Longitudinal changes in telomere length and associated genetic parameters in dairy cattle analysed using random regression models","type":"article-journal"},"uris":["http://www.mendeley.com/documents/?uuid=632d9cd1-cd7d-4f2f-bdba-d64ea5bdfbad"]}],"mendeley":{"formattedCitation":"(1, 9)","plainTextFormattedCitation":"(1, 9)","previouslyFormattedCitation":"(1, 9)"},"properties":{"noteIndex":0},"schema":"https://github.com/citation-style-language/schema/raw/master/csl-citation.json"}</w:instrText>
      </w:r>
      <w:r>
        <w:rPr>
          <w:color w:val="0D0D0D" w:themeColor="text1" w:themeTint="F2"/>
        </w:rPr>
        <w:fldChar w:fldCharType="separate"/>
      </w:r>
      <w:r w:rsidRPr="00D04358">
        <w:rPr>
          <w:noProof/>
          <w:color w:val="0D0D0D" w:themeColor="text1" w:themeTint="F2"/>
        </w:rPr>
        <w:t>(1, 9)</w:t>
      </w:r>
      <w:r>
        <w:rPr>
          <w:color w:val="0D0D0D" w:themeColor="text1" w:themeTint="F2"/>
        </w:rPr>
        <w:fldChar w:fldCharType="end"/>
      </w:r>
      <w:r>
        <w:rPr>
          <w:color w:val="0D0D0D" w:themeColor="text1" w:themeTint="F2"/>
        </w:rPr>
        <w:t xml:space="preserve">. To account for those known sources of measurement error, we used the residuals </w:t>
      </w:r>
      <w:r>
        <w:rPr>
          <w:color w:val="0D0D0D" w:themeColor="text1" w:themeTint="F2"/>
        </w:rPr>
        <w:lastRenderedPageBreak/>
        <w:t xml:space="preserve">of a linear model that corrected all RLTL measurements for qPCR plate and row, by fitting plate and row as fixed factors in the model. These residual RLTL measures were used in all subsequent calculations and models of telomere dynamics. RLTL change was calculated as the difference between two subsequent adjusted RLTL measurements within individuals (RLTL change = </w:t>
      </w:r>
      <w:proofErr w:type="spellStart"/>
      <w:r>
        <w:rPr>
          <w:color w:val="0D0D0D" w:themeColor="text1" w:themeTint="F2"/>
        </w:rPr>
        <w:t>RLTL</w:t>
      </w:r>
      <w:r w:rsidRPr="00DE1242">
        <w:rPr>
          <w:color w:val="0D0D0D" w:themeColor="text1" w:themeTint="F2"/>
          <w:vertAlign w:val="subscript"/>
        </w:rPr>
        <w:t>t</w:t>
      </w:r>
      <w:proofErr w:type="spellEnd"/>
      <w:r>
        <w:rPr>
          <w:color w:val="0D0D0D" w:themeColor="text1" w:themeTint="F2"/>
          <w:vertAlign w:val="subscript"/>
        </w:rPr>
        <w:t xml:space="preserve"> </w:t>
      </w:r>
      <w:r>
        <w:rPr>
          <w:color w:val="0D0D0D" w:themeColor="text1" w:themeTint="F2"/>
        </w:rPr>
        <w:t>- RLTL</w:t>
      </w:r>
      <w:r w:rsidRPr="00DE1242">
        <w:rPr>
          <w:color w:val="0D0D0D" w:themeColor="text1" w:themeTint="F2"/>
          <w:vertAlign w:val="subscript"/>
        </w:rPr>
        <w:t>t-1</w:t>
      </w:r>
      <w:r>
        <w:rPr>
          <w:color w:val="0D0D0D" w:themeColor="text1" w:themeTint="F2"/>
        </w:rPr>
        <w:t xml:space="preserve">). </w:t>
      </w:r>
      <w:r w:rsidRPr="00D530EE">
        <w:t xml:space="preserve">To investigate which </w:t>
      </w:r>
      <w:proofErr w:type="gramStart"/>
      <w:r w:rsidRPr="00D530EE">
        <w:t>factors</w:t>
      </w:r>
      <w:proofErr w:type="gramEnd"/>
      <w:r w:rsidRPr="00D530EE">
        <w:t xml:space="preserve"> affect the direction and amount of RLTL change</w:t>
      </w:r>
      <w:r>
        <w:t>,</w:t>
      </w:r>
      <w:r w:rsidRPr="00D530EE">
        <w:t xml:space="preserve"> a linear mixed model was fitted with RLTL change</w:t>
      </w:r>
      <w:r>
        <w:t xml:space="preserve"> </w:t>
      </w:r>
      <w:r w:rsidRPr="00D530EE">
        <w:t xml:space="preserve">as response variable and animal identity as random effect. The following factors were included as fixed effects in the model to test their impact on RLTL change: </w:t>
      </w:r>
      <w:r>
        <w:t>g</w:t>
      </w:r>
      <w:r w:rsidRPr="00D530EE">
        <w:t>enetic line, feed group and birth year of the animal, age at sampling</w:t>
      </w:r>
      <w:r>
        <w:t xml:space="preserve"> (at time t)</w:t>
      </w:r>
      <w:r w:rsidRPr="00D530EE">
        <w:t xml:space="preserve">, and the occurrence of a health event within two weeks </w:t>
      </w:r>
      <w:r>
        <w:t>before or after</w:t>
      </w:r>
      <w:r w:rsidRPr="00D530EE">
        <w:t xml:space="preserve"> sampling</w:t>
      </w:r>
      <w:r>
        <w:t xml:space="preserve"> (at time t)</w:t>
      </w:r>
      <w:r w:rsidRPr="00D530EE">
        <w:t xml:space="preserve">. The time difference between consecutive samplings in days was fitted as a covariate. Non-significant </w:t>
      </w:r>
      <w:r>
        <w:t xml:space="preserve">fixed </w:t>
      </w:r>
      <w:r w:rsidRPr="00D530EE">
        <w:t>effects (p&gt;0.05) were backwards eliminated from the model. Age at sampling was modelled a</w:t>
      </w:r>
      <w:r>
        <w:t xml:space="preserve">s a covariate (age in </w:t>
      </w:r>
      <w:r w:rsidRPr="00D530EE">
        <w:t>years)</w:t>
      </w:r>
      <w:r>
        <w:t xml:space="preserve">. Because we wanted to investigate if milk productivity was associated with RLTL change, the model of RLTL change was repeated for 918 change measurements of 253 animals that had milk productivity measurements available and average lifetime milk production was fitted as additional covariate. </w:t>
      </w:r>
    </w:p>
    <w:p w14:paraId="5D49D498" w14:textId="77777777" w:rsidR="0074238C" w:rsidRDefault="0074238C" w:rsidP="0074238C">
      <w:r>
        <w:t xml:space="preserve">To investigate the association between RLTL change and productive lifespan we first focussed on RLTL change within the first year of life by only considering two RLTL measurements per animal: The first was taken shortly after birth and the second at the approximate age of one year. The change between those measurements was tested as an explanatory variable in a cox proportional hazard model of productive lifespan. Then we investigated the association between lifetime telomere length dynamics and productive lifespan and calculated for each animal: </w:t>
      </w:r>
      <w:r w:rsidRPr="00D530EE">
        <w:t>1) mean RLTL</w:t>
      </w:r>
      <w:r>
        <w:t xml:space="preserve"> across all samples per animal</w:t>
      </w:r>
      <w:r w:rsidRPr="00D530EE">
        <w:t xml:space="preserve"> 2) mean RLTL change and 3) mean absolute RLTL change</w:t>
      </w:r>
      <w:r>
        <w:t>. We tested these measures for lifetime telomere length dynamics fitted separately and together in cox proportional hazard models of</w:t>
      </w:r>
      <w:r w:rsidRPr="00D530EE">
        <w:t xml:space="preserve"> productive lifespan</w:t>
      </w:r>
      <w:r>
        <w:t xml:space="preserve"> that also included mean milk production as covariate. We have reported before that on average RLTL shortens in this population of dairy cattle within the first year of life while remaining on average </w:t>
      </w:r>
      <w:r>
        <w:lastRenderedPageBreak/>
        <w:t xml:space="preserve">stable thereafter </w:t>
      </w:r>
      <w:r>
        <w:fldChar w:fldCharType="begin" w:fldLock="1"/>
      </w:r>
      <w:r>
        <w:instrText>ADDIN CSL_CITATION {"citationItems":[{"id":"ITEM-1","itemData":{"DOI":"10.1371/journal.pone.0192864","ISBN":"1111111111","ISSN":"1932-6203","abstract":"\r\n\r\nTelomeres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One","id":"ITEM-1","issued":{"date-parts":[["2018"]]},"page":"1-15","title":"Longitudinal changes in telomere length and associated genetic parameters in dairy cattle analysed using random regression models","type":"article-journal"},"uris":["http://www.mendeley.com/documents/?uuid=632d9cd1-cd7d-4f2f-bdba-d64ea5bdfbad"]},{"id":"ITEM-2","itemData":{"author":[{"dropping-particle":"","family":"Seeker","given":"Luise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Reports","id":"ITEM-2","issued":{"date-parts":[["2018"]]},"title":"Bovine telomere dynamics and the association between telomere length and productive lifespan","type":"article-journal"},"uris":["http://www.mendeley.com/documents/?uuid=ca3f3d81-0447-46d3-9ef7-1e758f0cea42"]}],"mendeley":{"formattedCitation":"(9, 10)","plainTextFormattedCitation":"(9, 10)","previouslyFormattedCitation":"(9, 10)"},"properties":{"noteIndex":0},"schema":"https://github.com/citation-style-language/schema/raw/master/csl-citation.json"}</w:instrText>
      </w:r>
      <w:r>
        <w:fldChar w:fldCharType="separate"/>
      </w:r>
      <w:r w:rsidRPr="00D04358">
        <w:rPr>
          <w:noProof/>
        </w:rPr>
        <w:t>(9, 10)</w:t>
      </w:r>
      <w:r>
        <w:fldChar w:fldCharType="end"/>
      </w:r>
      <w:r>
        <w:t xml:space="preserve">. Therefore, we were concerned that the initial RLTL attrition may contribute to more overall RLTL shortening in short-lived animals with less follow up samples. Therefore, we tested all models again while excluding all measurements that were taken shortly after birth and then also while excluding all animals with less than three RLTL measurements. Lastly, we tested if the previously reported effect of RLTL at the age of one year </w:t>
      </w:r>
      <w:r>
        <w:fldChar w:fldCharType="begin" w:fldLock="1"/>
      </w:r>
      <w:r>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mendeley":{"formattedCitation":"(10)","plainTextFormattedCitation":"(10)","previouslyFormattedCitation":"(10)"},"properties":{"noteIndex":0},"schema":"https://github.com/citation-style-language/schema/raw/master/csl-citation.json"}</w:instrText>
      </w:r>
      <w:r>
        <w:fldChar w:fldCharType="separate"/>
      </w:r>
      <w:r w:rsidRPr="00D04358">
        <w:rPr>
          <w:noProof/>
        </w:rPr>
        <w:t>(10)</w:t>
      </w:r>
      <w:r>
        <w:fldChar w:fldCharType="end"/>
      </w:r>
      <w:r>
        <w:t xml:space="preserve"> remained statistically significant when tested in the same cox proportional hazard model as milk productivity and mean RLTL change. </w:t>
      </w:r>
    </w:p>
    <w:p w14:paraId="746DB2EB" w14:textId="77777777" w:rsidR="0074238C" w:rsidRDefault="0074238C" w:rsidP="0074238C">
      <w:pPr>
        <w:rPr>
          <w:rFonts w:cs="Arial"/>
          <w:shd w:val="clear" w:color="auto" w:fill="FFFFFF"/>
        </w:rPr>
      </w:pPr>
      <w:r w:rsidRPr="00D530EE">
        <w:t xml:space="preserve">All statistical analyses were performed in </w:t>
      </w:r>
      <w:r w:rsidRPr="003F07CA">
        <w:rPr>
          <w:rFonts w:cs="Arial"/>
          <w:shd w:val="clear" w:color="auto" w:fill="FFFFFF"/>
        </w:rPr>
        <w:t xml:space="preserve">R studio with R 3.1.3. </w:t>
      </w:r>
      <w:r w:rsidRPr="003F07CA">
        <w:rPr>
          <w:rFonts w:cs="Arial"/>
          <w:shd w:val="clear" w:color="auto" w:fill="FFFFFF"/>
        </w:rPr>
        <w:fldChar w:fldCharType="begin" w:fldLock="1"/>
      </w:r>
      <w:r>
        <w:rPr>
          <w:rFonts w:cs="Arial"/>
          <w:shd w:val="clear" w:color="auto" w:fill="FFFFFF"/>
        </w:rPr>
        <w:instrText>ADDIN CSL_CITATION {"citationItems":[{"id":"ITEM-1","itemData":{"author":[{"dropping-particle":"","family":"R Core Team","given":"","non-dropping-particle":"","parse-names":false,"suffix":""}],"id":"ITEM-1","issued":{"date-parts":[["2014"]]},"number":"3.1.2","publisher":"R Foundation for Statistical Computing","publisher-place":"Vienna, Austria","title":"R: A Language and Environment for Statistical Computing","type":"article"},"uris":["http://www.mendeley.com/documents/?uuid=b30e4916-f88f-4e64-880a-c6bf5fc65107"]}],"mendeley":{"formattedCitation":"(11)","plainTextFormattedCitation":"(11)","previouslyFormattedCitation":"(11)"},"properties":{"noteIndex":0},"schema":"https://github.com/citation-style-language/schema/raw/master/csl-citation.json"}</w:instrText>
      </w:r>
      <w:r w:rsidRPr="003F07CA">
        <w:rPr>
          <w:rFonts w:cs="Arial"/>
          <w:shd w:val="clear" w:color="auto" w:fill="FFFFFF"/>
        </w:rPr>
        <w:fldChar w:fldCharType="separate"/>
      </w:r>
      <w:r w:rsidRPr="00E64995">
        <w:rPr>
          <w:rFonts w:cs="Arial"/>
          <w:noProof/>
          <w:shd w:val="clear" w:color="auto" w:fill="FFFFFF"/>
        </w:rPr>
        <w:t>(11)</w:t>
      </w:r>
      <w:r w:rsidRPr="003F07CA">
        <w:rPr>
          <w:rFonts w:cs="Arial"/>
          <w:shd w:val="clear" w:color="auto" w:fill="FFFFFF"/>
        </w:rPr>
        <w:fldChar w:fldCharType="end"/>
      </w:r>
      <w:r w:rsidRPr="003F07CA">
        <w:rPr>
          <w:rFonts w:cs="Arial"/>
          <w:shd w:val="clear" w:color="auto" w:fill="FFFFFF"/>
        </w:rPr>
        <w:t>. Mixed-effects models were implemented using the ‘</w:t>
      </w:r>
      <w:r w:rsidRPr="004F287D">
        <w:rPr>
          <w:rFonts w:cs="Arial"/>
          <w:shd w:val="clear" w:color="auto" w:fill="FFFFFF"/>
        </w:rPr>
        <w:t>lme4</w:t>
      </w:r>
      <w:r w:rsidRPr="003F07CA">
        <w:rPr>
          <w:rFonts w:cs="Arial"/>
          <w:shd w:val="clear" w:color="auto" w:fill="FFFFFF"/>
        </w:rPr>
        <w:t>’ library</w:t>
      </w:r>
      <w:r>
        <w:rPr>
          <w:rFonts w:cs="Arial"/>
          <w:shd w:val="clear" w:color="auto" w:fill="FFFFFF"/>
        </w:rPr>
        <w:t xml:space="preserve"> (version </w:t>
      </w:r>
      <w:r w:rsidRPr="004F287D">
        <w:rPr>
          <w:rFonts w:cs="Arial"/>
          <w:shd w:val="clear" w:color="auto" w:fill="FFFFFF"/>
        </w:rPr>
        <w:t>1.1-18-1</w:t>
      </w:r>
      <w:r>
        <w:rPr>
          <w:rFonts w:cs="Arial"/>
          <w:shd w:val="clear" w:color="auto" w:fill="FFFFFF"/>
        </w:rPr>
        <w:t xml:space="preserve">) </w:t>
      </w:r>
      <w:r>
        <w:rPr>
          <w:rFonts w:cs="Arial"/>
          <w:shd w:val="clear" w:color="auto" w:fill="FFFFFF"/>
        </w:rPr>
        <w:fldChar w:fldCharType="begin" w:fldLock="1"/>
      </w:r>
      <w:r>
        <w:rPr>
          <w:rFonts w:cs="Arial"/>
          <w:shd w:val="clear" w:color="auto" w:fill="FFFFFF"/>
        </w:rPr>
        <w:instrText>ADDIN CSL_CITATION {"citationItems":[{"id":"ITEM-1","itemData":{"DOI":"10.18637/jss.v067.i01","ISSN":"1548-7660","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Software","id":"ITEM-1","issue":"1","issued":{"date-parts":[["2015"]]},"title":"Fitting Linear Mixed-Effects Models Using lme4","type":"article-journal","volume":"67"},"uris":["http://www.mendeley.com/documents/?uuid=5776052e-987a-4bff-ae4a-9eb34a52ea7f"]}],"mendeley":{"formattedCitation":"(12)","plainTextFormattedCitation":"(12)","previouslyFormattedCitation":"(12)"},"properties":{"noteIndex":0},"schema":"https://github.com/citation-style-language/schema/raw/master/csl-citation.json"}</w:instrText>
      </w:r>
      <w:r>
        <w:rPr>
          <w:rFonts w:cs="Arial"/>
          <w:shd w:val="clear" w:color="auto" w:fill="FFFFFF"/>
        </w:rPr>
        <w:fldChar w:fldCharType="separate"/>
      </w:r>
      <w:r w:rsidRPr="00E64995">
        <w:rPr>
          <w:rFonts w:cs="Arial"/>
          <w:noProof/>
          <w:shd w:val="clear" w:color="auto" w:fill="FFFFFF"/>
        </w:rPr>
        <w:t>(12)</w:t>
      </w:r>
      <w:r>
        <w:rPr>
          <w:rFonts w:cs="Arial"/>
          <w:shd w:val="clear" w:color="auto" w:fill="FFFFFF"/>
        </w:rPr>
        <w:fldChar w:fldCharType="end"/>
      </w:r>
      <w:r>
        <w:rPr>
          <w:rFonts w:cs="Arial"/>
          <w:shd w:val="clear" w:color="auto" w:fill="FFFFFF"/>
        </w:rPr>
        <w:t xml:space="preserve"> and figures were generated with the library ‘</w:t>
      </w:r>
      <w:r w:rsidRPr="004F287D">
        <w:rPr>
          <w:rFonts w:cs="Arial"/>
          <w:shd w:val="clear" w:color="auto" w:fill="FFFFFF"/>
        </w:rPr>
        <w:t>ggplot2</w:t>
      </w:r>
      <w:r>
        <w:rPr>
          <w:rFonts w:cs="Arial"/>
          <w:shd w:val="clear" w:color="auto" w:fill="FFFFFF"/>
        </w:rPr>
        <w:t xml:space="preserve">’ (version </w:t>
      </w:r>
      <w:r w:rsidRPr="004F287D">
        <w:rPr>
          <w:rFonts w:cs="Arial"/>
          <w:shd w:val="clear" w:color="auto" w:fill="FFFFFF"/>
        </w:rPr>
        <w:t>3.1.0</w:t>
      </w:r>
      <w:r>
        <w:rPr>
          <w:rFonts w:cs="Arial"/>
          <w:shd w:val="clear" w:color="auto" w:fill="FFFFFF"/>
        </w:rPr>
        <w:t xml:space="preserve">) </w:t>
      </w:r>
      <w:r>
        <w:rPr>
          <w:rFonts w:cs="Arial"/>
          <w:shd w:val="clear" w:color="auto" w:fill="FFFFFF"/>
        </w:rPr>
        <w:fldChar w:fldCharType="begin" w:fldLock="1"/>
      </w:r>
      <w:r>
        <w:rPr>
          <w:rFonts w:cs="Arial"/>
          <w:shd w:val="clear" w:color="auto" w:fill="FFFFFF"/>
        </w:rPr>
        <w:instrText>ADDIN CSL_CITATION {"citationItems":[{"id":"ITEM-1","itemData":{"ISBN":"978-0-387-98140-6","author":[{"dropping-particle":"","family":"Wickham","given":"Hadley","non-dropping-particle":"","parse-names":false,"suffix":""}],"id":"ITEM-1","issued":{"date-parts":[["2009"]]},"publisher":"Springer-Verlag New York","title":"ggplot2: Elegant Graphics for Data Analysis.","type":"book"},"uris":["http://www.mendeley.com/documents/?uuid=f0da4eca-4821-4bb1-b533-f8e013f0b62b"]}],"mendeley":{"formattedCitation":"(13)","plainTextFormattedCitation":"(13)","previouslyFormattedCitation":"(13)"},"properties":{"noteIndex":0},"schema":"https://github.com/citation-style-language/schema/raw/master/csl-citation.json"}</w:instrText>
      </w:r>
      <w:r>
        <w:rPr>
          <w:rFonts w:cs="Arial"/>
          <w:shd w:val="clear" w:color="auto" w:fill="FFFFFF"/>
        </w:rPr>
        <w:fldChar w:fldCharType="separate"/>
      </w:r>
      <w:r w:rsidRPr="00E64995">
        <w:rPr>
          <w:rFonts w:cs="Arial"/>
          <w:noProof/>
          <w:shd w:val="clear" w:color="auto" w:fill="FFFFFF"/>
        </w:rPr>
        <w:t>(13)</w:t>
      </w:r>
      <w:r>
        <w:rPr>
          <w:rFonts w:cs="Arial"/>
          <w:shd w:val="clear" w:color="auto" w:fill="FFFFFF"/>
        </w:rPr>
        <w:fldChar w:fldCharType="end"/>
      </w:r>
      <w:r w:rsidRPr="003F07CA">
        <w:rPr>
          <w:rFonts w:cs="Arial"/>
          <w:shd w:val="clear" w:color="auto" w:fill="FFFFFF"/>
        </w:rPr>
        <w:t>.</w:t>
      </w:r>
      <w:r>
        <w:rPr>
          <w:rFonts w:cs="Arial"/>
          <w:shd w:val="clear" w:color="auto" w:fill="FFFFFF"/>
        </w:rPr>
        <w:t xml:space="preserve"> For the Cox proportional hazard models the R package ‘</w:t>
      </w:r>
      <w:r w:rsidRPr="004F287D">
        <w:rPr>
          <w:rFonts w:cs="Arial"/>
          <w:shd w:val="clear" w:color="auto" w:fill="FFFFFF"/>
        </w:rPr>
        <w:t>survival</w:t>
      </w:r>
      <w:r>
        <w:rPr>
          <w:rFonts w:cs="Arial"/>
          <w:shd w:val="clear" w:color="auto" w:fill="FFFFFF"/>
        </w:rPr>
        <w:t xml:space="preserve">’ (version </w:t>
      </w:r>
      <w:r w:rsidRPr="004F287D">
        <w:rPr>
          <w:rFonts w:cs="Arial"/>
          <w:shd w:val="clear" w:color="auto" w:fill="FFFFFF"/>
        </w:rPr>
        <w:t>2.43-1</w:t>
      </w:r>
      <w:r>
        <w:rPr>
          <w:rFonts w:cs="Arial"/>
          <w:shd w:val="clear" w:color="auto" w:fill="FFFFFF"/>
        </w:rPr>
        <w:t xml:space="preserve">) was used and for plotting survival curves we </w:t>
      </w:r>
      <w:proofErr w:type="gramStart"/>
      <w:r>
        <w:rPr>
          <w:rFonts w:cs="Arial"/>
          <w:shd w:val="clear" w:color="auto" w:fill="FFFFFF"/>
        </w:rPr>
        <w:t>used  ‘</w:t>
      </w:r>
      <w:proofErr w:type="spellStart"/>
      <w:proofErr w:type="gramEnd"/>
      <w:r w:rsidRPr="004F287D">
        <w:rPr>
          <w:rFonts w:cs="Arial"/>
          <w:shd w:val="clear" w:color="auto" w:fill="FFFFFF"/>
        </w:rPr>
        <w:t>survminer</w:t>
      </w:r>
      <w:proofErr w:type="spellEnd"/>
      <w:r>
        <w:rPr>
          <w:rFonts w:cs="Arial"/>
          <w:shd w:val="clear" w:color="auto" w:fill="FFFFFF"/>
        </w:rPr>
        <w:t xml:space="preserve">’ (version </w:t>
      </w:r>
      <w:r w:rsidRPr="004F287D">
        <w:rPr>
          <w:rFonts w:cs="Arial"/>
          <w:shd w:val="clear" w:color="auto" w:fill="FFFFFF"/>
        </w:rPr>
        <w:t>0.4.3</w:t>
      </w:r>
      <w:r>
        <w:rPr>
          <w:rFonts w:cs="Arial"/>
          <w:shd w:val="clear" w:color="auto" w:fill="FFFFFF"/>
        </w:rPr>
        <w:t>).</w:t>
      </w:r>
    </w:p>
    <w:p w14:paraId="2F75CA32" w14:textId="77777777" w:rsidR="0074238C" w:rsidRDefault="0074238C" w:rsidP="0074238C">
      <w:pPr>
        <w:rPr>
          <w:rFonts w:cs="Arial"/>
          <w:shd w:val="clear" w:color="auto" w:fill="FFFFFF"/>
        </w:rPr>
      </w:pPr>
    </w:p>
    <w:p w14:paraId="54DABE7F" w14:textId="77777777" w:rsidR="0074238C" w:rsidRDefault="0074238C" w:rsidP="0074238C">
      <w:pPr>
        <w:rPr>
          <w:rFonts w:cs="Arial"/>
          <w:shd w:val="clear" w:color="auto" w:fill="FFFFFF"/>
        </w:rPr>
      </w:pPr>
    </w:p>
    <w:p w14:paraId="66CB0246" w14:textId="77777777" w:rsidR="0074238C" w:rsidRDefault="0074238C" w:rsidP="0074238C">
      <w:pPr>
        <w:rPr>
          <w:rFonts w:cs="Arial"/>
          <w:shd w:val="clear" w:color="auto" w:fill="FFFFFF"/>
        </w:rPr>
      </w:pPr>
    </w:p>
    <w:p w14:paraId="1523261A" w14:textId="77777777" w:rsidR="0074238C" w:rsidRDefault="0074238C" w:rsidP="0074238C">
      <w:pPr>
        <w:rPr>
          <w:rFonts w:cs="Arial"/>
          <w:shd w:val="clear" w:color="auto" w:fill="FFFFFF"/>
        </w:rPr>
      </w:pPr>
    </w:p>
    <w:p w14:paraId="007971CA" w14:textId="77777777" w:rsidR="0074238C" w:rsidRDefault="0074238C" w:rsidP="0074238C">
      <w:pPr>
        <w:rPr>
          <w:rFonts w:cs="Arial"/>
          <w:shd w:val="clear" w:color="auto" w:fill="FFFFFF"/>
        </w:rPr>
      </w:pPr>
    </w:p>
    <w:p w14:paraId="4E0F0AA7" w14:textId="77777777" w:rsidR="0074238C" w:rsidRDefault="0074238C" w:rsidP="0074238C">
      <w:pPr>
        <w:rPr>
          <w:rFonts w:cs="Arial"/>
          <w:shd w:val="clear" w:color="auto" w:fill="FFFFFF"/>
        </w:rPr>
      </w:pPr>
    </w:p>
    <w:p w14:paraId="32189252" w14:textId="77777777" w:rsidR="0074238C" w:rsidRDefault="0074238C" w:rsidP="0074238C">
      <w:pPr>
        <w:rPr>
          <w:rFonts w:cs="Arial"/>
          <w:shd w:val="clear" w:color="auto" w:fill="FFFFFF"/>
        </w:rPr>
      </w:pPr>
    </w:p>
    <w:p w14:paraId="73B21712" w14:textId="77777777" w:rsidR="0074238C" w:rsidRDefault="0074238C" w:rsidP="0074238C">
      <w:pPr>
        <w:rPr>
          <w:rFonts w:cs="Arial"/>
          <w:shd w:val="clear" w:color="auto" w:fill="FFFFFF"/>
        </w:rPr>
      </w:pPr>
    </w:p>
    <w:p w14:paraId="122C1217" w14:textId="77777777" w:rsidR="0074238C" w:rsidRDefault="0074238C" w:rsidP="0074238C">
      <w:pPr>
        <w:rPr>
          <w:rFonts w:cs="Arial"/>
          <w:shd w:val="clear" w:color="auto" w:fill="FFFFFF"/>
        </w:rPr>
      </w:pPr>
    </w:p>
    <w:p w14:paraId="04F085F7" w14:textId="77777777" w:rsidR="0074238C" w:rsidRDefault="0074238C" w:rsidP="0074238C">
      <w:pPr>
        <w:spacing w:after="160" w:line="259" w:lineRule="auto"/>
        <w:jc w:val="left"/>
        <w:rPr>
          <w:rFonts w:eastAsiaTheme="majorEastAsia" w:cstheme="majorBidi"/>
          <w:b/>
          <w:bCs/>
          <w:sz w:val="24"/>
          <w:szCs w:val="26"/>
          <w:shd w:val="clear" w:color="auto" w:fill="FFFFFF"/>
        </w:rPr>
      </w:pPr>
    </w:p>
    <w:p w14:paraId="1A50146C" w14:textId="77777777" w:rsidR="0074238C" w:rsidRPr="00D04358" w:rsidRDefault="0074238C" w:rsidP="0074238C">
      <w:pPr>
        <w:pStyle w:val="Heading2"/>
        <w:rPr>
          <w:shd w:val="clear" w:color="auto" w:fill="FFFFFF"/>
        </w:rPr>
      </w:pPr>
      <w:r w:rsidRPr="00D04358">
        <w:rPr>
          <w:shd w:val="clear" w:color="auto" w:fill="FFFFFF"/>
        </w:rPr>
        <w:lastRenderedPageBreak/>
        <w:t>References</w:t>
      </w:r>
    </w:p>
    <w:p w14:paraId="0D2C35D9" w14:textId="77777777" w:rsidR="0074238C" w:rsidRPr="00E64995" w:rsidRDefault="0074238C" w:rsidP="0074238C">
      <w:pPr>
        <w:widowControl w:val="0"/>
        <w:autoSpaceDE w:val="0"/>
        <w:autoSpaceDN w:val="0"/>
        <w:adjustRightInd w:val="0"/>
        <w:ind w:left="640" w:hanging="640"/>
        <w:rPr>
          <w:rFonts w:cs="Arial"/>
          <w:noProof/>
          <w:lang w:val="en-US"/>
        </w:rPr>
      </w:pPr>
      <w:r>
        <w:fldChar w:fldCharType="begin" w:fldLock="1"/>
      </w:r>
      <w:r>
        <w:instrText xml:space="preserve">ADDIN Mendeley Bibliography CSL_BIBLIOGRAPHY </w:instrText>
      </w:r>
      <w:r>
        <w:fldChar w:fldCharType="separate"/>
      </w:r>
      <w:r w:rsidRPr="00E64995">
        <w:rPr>
          <w:rFonts w:cs="Arial"/>
          <w:noProof/>
          <w:lang w:val="en-US"/>
        </w:rPr>
        <w:t xml:space="preserve">1. </w:t>
      </w:r>
      <w:r w:rsidRPr="00E64995">
        <w:rPr>
          <w:rFonts w:cs="Arial"/>
          <w:noProof/>
          <w:lang w:val="en-US"/>
        </w:rPr>
        <w:tab/>
        <w:t xml:space="preserve">Seeker LA, et al. (2016) Method specific calibration corrects for DNA extraction method effects on relative telomere length measurements by quantitative PCR. </w:t>
      </w:r>
      <w:r w:rsidRPr="00E64995">
        <w:rPr>
          <w:rFonts w:cs="Arial"/>
          <w:i/>
          <w:iCs/>
          <w:noProof/>
          <w:lang w:val="en-US"/>
        </w:rPr>
        <w:t>PLoS One</w:t>
      </w:r>
      <w:r w:rsidRPr="00E64995">
        <w:rPr>
          <w:rFonts w:cs="Arial"/>
          <w:noProof/>
          <w:lang w:val="en-US"/>
        </w:rPr>
        <w:t xml:space="preserve"> 11(10):1–15.</w:t>
      </w:r>
    </w:p>
    <w:p w14:paraId="741A8BAA"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2. </w:t>
      </w:r>
      <w:r w:rsidRPr="00E64995">
        <w:rPr>
          <w:rFonts w:cs="Arial"/>
          <w:noProof/>
          <w:lang w:val="en-US"/>
        </w:rPr>
        <w:tab/>
        <w:t xml:space="preserve">Froy H, et al. (2017) No evidence for parental age effects on offspring leukocyte telomere length in free-living Soay sheep. </w:t>
      </w:r>
      <w:r w:rsidRPr="00E64995">
        <w:rPr>
          <w:rFonts w:cs="Arial"/>
          <w:i/>
          <w:iCs/>
          <w:noProof/>
          <w:lang w:val="en-US"/>
        </w:rPr>
        <w:t>Sci Rep</w:t>
      </w:r>
      <w:r w:rsidRPr="00E64995">
        <w:rPr>
          <w:rFonts w:cs="Arial"/>
          <w:noProof/>
          <w:lang w:val="en-US"/>
        </w:rPr>
        <w:t xml:space="preserve"> 7(1):1–9.</w:t>
      </w:r>
    </w:p>
    <w:p w14:paraId="396CDDB0"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3. </w:t>
      </w:r>
      <w:r w:rsidRPr="00E64995">
        <w:rPr>
          <w:rFonts w:cs="Arial"/>
          <w:noProof/>
          <w:lang w:val="en-US"/>
        </w:rPr>
        <w:tab/>
        <w:t xml:space="preserve">Watson RL, et al. (2017) Sex differences in leucocyte telomere length in a free-living mammal. </w:t>
      </w:r>
      <w:r w:rsidRPr="00E64995">
        <w:rPr>
          <w:rFonts w:cs="Arial"/>
          <w:i/>
          <w:iCs/>
          <w:noProof/>
          <w:lang w:val="en-US"/>
        </w:rPr>
        <w:t>Mol Ecol</w:t>
      </w:r>
      <w:r w:rsidRPr="00E64995">
        <w:rPr>
          <w:rFonts w:cs="Arial"/>
          <w:noProof/>
          <w:lang w:val="en-US"/>
        </w:rPr>
        <w:t xml:space="preserve"> 26(12):3230–3240.</w:t>
      </w:r>
    </w:p>
    <w:p w14:paraId="20817631"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4. </w:t>
      </w:r>
      <w:r w:rsidRPr="00E64995">
        <w:rPr>
          <w:rFonts w:cs="Arial"/>
          <w:noProof/>
          <w:lang w:val="en-US"/>
        </w:rPr>
        <w:tab/>
        <w:t xml:space="preserve">Fairlie J, et al. (2015) Lifelong leukocyte telomere dynamics and survival in a free-living mammal. </w:t>
      </w:r>
      <w:r w:rsidRPr="00E64995">
        <w:rPr>
          <w:rFonts w:cs="Arial"/>
          <w:i/>
          <w:iCs/>
          <w:noProof/>
          <w:lang w:val="en-US"/>
        </w:rPr>
        <w:t>Aging Cell</w:t>
      </w:r>
      <w:r w:rsidRPr="00E64995">
        <w:rPr>
          <w:rFonts w:cs="Arial"/>
          <w:noProof/>
          <w:lang w:val="en-US"/>
        </w:rPr>
        <w:t>:140–148.</w:t>
      </w:r>
    </w:p>
    <w:p w14:paraId="219FF3B2"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5. </w:t>
      </w:r>
      <w:r w:rsidRPr="00E64995">
        <w:rPr>
          <w:rFonts w:cs="Arial"/>
          <w:noProof/>
          <w:lang w:val="en-US"/>
        </w:rPr>
        <w:tab/>
        <w:t xml:space="preserve">Wilbourn R V., et al. (2017) Age-dependent associations between telomere length and environmental conditions in roe deer. </w:t>
      </w:r>
      <w:r w:rsidRPr="00E64995">
        <w:rPr>
          <w:rFonts w:cs="Arial"/>
          <w:i/>
          <w:iCs/>
          <w:noProof/>
          <w:lang w:val="en-US"/>
        </w:rPr>
        <w:t>Biol Lett</w:t>
      </w:r>
      <w:r w:rsidRPr="00E64995">
        <w:rPr>
          <w:rFonts w:cs="Arial"/>
          <w:noProof/>
          <w:lang w:val="en-US"/>
        </w:rPr>
        <w:t xml:space="preserve"> 13(9):20170434.</w:t>
      </w:r>
    </w:p>
    <w:p w14:paraId="1054A87E"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6. </w:t>
      </w:r>
      <w:r w:rsidRPr="00E64995">
        <w:rPr>
          <w:rFonts w:cs="Arial"/>
          <w:noProof/>
          <w:lang w:val="en-US"/>
        </w:rPr>
        <w:tab/>
        <w:t xml:space="preserve">Epel ES, et al. (2004) Accelerated telomere shortening in response to life stress. </w:t>
      </w:r>
      <w:r w:rsidRPr="00E64995">
        <w:rPr>
          <w:rFonts w:cs="Arial"/>
          <w:i/>
          <w:iCs/>
          <w:noProof/>
          <w:lang w:val="en-US"/>
        </w:rPr>
        <w:t>Proc Natl Acad Sci</w:t>
      </w:r>
      <w:r w:rsidRPr="00E64995">
        <w:rPr>
          <w:rFonts w:cs="Arial"/>
          <w:noProof/>
          <w:lang w:val="en-US"/>
        </w:rPr>
        <w:t xml:space="preserve"> 101(49):17312–17315.</w:t>
      </w:r>
    </w:p>
    <w:p w14:paraId="1AD09F6D"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7. </w:t>
      </w:r>
      <w:r w:rsidRPr="00E64995">
        <w:rPr>
          <w:rFonts w:cs="Arial"/>
          <w:noProof/>
          <w:lang w:val="en-US"/>
        </w:rPr>
        <w:tab/>
        <w:t xml:space="preserve">Ruijter JM, et al. (2009) Amplification efficiency: linking baseline and bias in the analysis of quantitative PCR data. </w:t>
      </w:r>
      <w:r w:rsidRPr="00E64995">
        <w:rPr>
          <w:rFonts w:cs="Arial"/>
          <w:i/>
          <w:iCs/>
          <w:noProof/>
          <w:lang w:val="en-US"/>
        </w:rPr>
        <w:t>Nucleic Acids Res</w:t>
      </w:r>
      <w:r w:rsidRPr="00E64995">
        <w:rPr>
          <w:rFonts w:cs="Arial"/>
          <w:noProof/>
          <w:lang w:val="en-US"/>
        </w:rPr>
        <w:t xml:space="preserve"> 37(6):e45.</w:t>
      </w:r>
    </w:p>
    <w:p w14:paraId="5080CE2C"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8. </w:t>
      </w:r>
      <w:r w:rsidRPr="00E64995">
        <w:rPr>
          <w:rFonts w:cs="Arial"/>
          <w:noProof/>
          <w:lang w:val="en-US"/>
        </w:rPr>
        <w:tab/>
        <w:t xml:space="preserve">Pfaffl MW (2001) A new mathematical model for relative quantification in real-time RT–PCR. </w:t>
      </w:r>
      <w:r w:rsidRPr="00E64995">
        <w:rPr>
          <w:rFonts w:cs="Arial"/>
          <w:i/>
          <w:iCs/>
          <w:noProof/>
          <w:lang w:val="en-US"/>
        </w:rPr>
        <w:t>Nucleic Acids Res</w:t>
      </w:r>
      <w:r w:rsidRPr="00E64995">
        <w:rPr>
          <w:rFonts w:cs="Arial"/>
          <w:noProof/>
          <w:lang w:val="en-US"/>
        </w:rPr>
        <w:t xml:space="preserve"> 29(9):e45.</w:t>
      </w:r>
    </w:p>
    <w:p w14:paraId="787242F3"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9. </w:t>
      </w:r>
      <w:r w:rsidRPr="00E64995">
        <w:rPr>
          <w:rFonts w:cs="Arial"/>
          <w:noProof/>
          <w:lang w:val="en-US"/>
        </w:rPr>
        <w:tab/>
        <w:t xml:space="preserve">Seeker LA, et al. (2018) Longitudinal changes in telomere length and associated genetic parameters in dairy cattle analysed using random regression models. </w:t>
      </w:r>
      <w:r w:rsidRPr="00E64995">
        <w:rPr>
          <w:rFonts w:cs="Arial"/>
          <w:i/>
          <w:iCs/>
          <w:noProof/>
          <w:lang w:val="en-US"/>
        </w:rPr>
        <w:t>PLoS One</w:t>
      </w:r>
      <w:r w:rsidRPr="00E64995">
        <w:rPr>
          <w:rFonts w:cs="Arial"/>
          <w:noProof/>
          <w:lang w:val="en-US"/>
        </w:rPr>
        <w:t>:1–15.</w:t>
      </w:r>
    </w:p>
    <w:p w14:paraId="527F63BB"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10. </w:t>
      </w:r>
      <w:r w:rsidRPr="00E64995">
        <w:rPr>
          <w:rFonts w:cs="Arial"/>
          <w:noProof/>
          <w:lang w:val="en-US"/>
        </w:rPr>
        <w:tab/>
        <w:t xml:space="preserve">Seeker LA, et al. (2018) Bovine telomere dynamics and the association between telomere length and productive lifespan. </w:t>
      </w:r>
      <w:r w:rsidRPr="00E64995">
        <w:rPr>
          <w:rFonts w:cs="Arial"/>
          <w:i/>
          <w:iCs/>
          <w:noProof/>
          <w:lang w:val="en-US"/>
        </w:rPr>
        <w:t>Sci Rep</w:t>
      </w:r>
      <w:r w:rsidRPr="00E64995">
        <w:rPr>
          <w:rFonts w:cs="Arial"/>
          <w:noProof/>
          <w:lang w:val="en-US"/>
        </w:rPr>
        <w:t>.</w:t>
      </w:r>
    </w:p>
    <w:p w14:paraId="7C21D5B8"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11. </w:t>
      </w:r>
      <w:r w:rsidRPr="00E64995">
        <w:rPr>
          <w:rFonts w:cs="Arial"/>
          <w:noProof/>
          <w:lang w:val="en-US"/>
        </w:rPr>
        <w:tab/>
        <w:t xml:space="preserve">R Core Team (2014) R: A Language and Environment for Statistical Computing. </w:t>
      </w:r>
      <w:r w:rsidRPr="00E64995">
        <w:rPr>
          <w:rFonts w:cs="Arial"/>
          <w:noProof/>
          <w:lang w:val="en-US"/>
        </w:rPr>
        <w:lastRenderedPageBreak/>
        <w:t>Available at: http://www.r-project.org/.</w:t>
      </w:r>
    </w:p>
    <w:p w14:paraId="3910FD6A"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12. </w:t>
      </w:r>
      <w:r w:rsidRPr="00E64995">
        <w:rPr>
          <w:rFonts w:cs="Arial"/>
          <w:noProof/>
          <w:lang w:val="en-US"/>
        </w:rPr>
        <w:tab/>
        <w:t xml:space="preserve">Bates D, Mächler M, Bolker B, Walker S (2015) Fitting Linear Mixed-Effects Models Using lme4. </w:t>
      </w:r>
      <w:r w:rsidRPr="00E64995">
        <w:rPr>
          <w:rFonts w:cs="Arial"/>
          <w:i/>
          <w:iCs/>
          <w:noProof/>
          <w:lang w:val="en-US"/>
        </w:rPr>
        <w:t>J Stat Softw</w:t>
      </w:r>
      <w:r w:rsidRPr="00E64995">
        <w:rPr>
          <w:rFonts w:cs="Arial"/>
          <w:noProof/>
          <w:lang w:val="en-US"/>
        </w:rPr>
        <w:t xml:space="preserve"> 67(1). doi:10.18637/jss.v067.i01.</w:t>
      </w:r>
    </w:p>
    <w:p w14:paraId="5BD691DD" w14:textId="77777777" w:rsidR="0074238C" w:rsidRPr="00E64995" w:rsidRDefault="0074238C" w:rsidP="0074238C">
      <w:pPr>
        <w:widowControl w:val="0"/>
        <w:autoSpaceDE w:val="0"/>
        <w:autoSpaceDN w:val="0"/>
        <w:adjustRightInd w:val="0"/>
        <w:ind w:left="640" w:hanging="640"/>
        <w:rPr>
          <w:rFonts w:cs="Arial"/>
          <w:noProof/>
        </w:rPr>
      </w:pPr>
      <w:r w:rsidRPr="00E64995">
        <w:rPr>
          <w:rFonts w:cs="Arial"/>
          <w:noProof/>
          <w:lang w:val="en-US"/>
        </w:rPr>
        <w:t xml:space="preserve">13. </w:t>
      </w:r>
      <w:r w:rsidRPr="00E64995">
        <w:rPr>
          <w:rFonts w:cs="Arial"/>
          <w:noProof/>
          <w:lang w:val="en-US"/>
        </w:rPr>
        <w:tab/>
        <w:t xml:space="preserve">Wickham H (2009) </w:t>
      </w:r>
      <w:r w:rsidRPr="00E64995">
        <w:rPr>
          <w:rFonts w:cs="Arial"/>
          <w:i/>
          <w:iCs/>
          <w:noProof/>
          <w:lang w:val="en-US"/>
        </w:rPr>
        <w:t>ggplot2: Elegant Graphics for Data Analysis.</w:t>
      </w:r>
      <w:r w:rsidRPr="00E64995">
        <w:rPr>
          <w:rFonts w:cs="Arial"/>
          <w:noProof/>
          <w:lang w:val="en-US"/>
        </w:rPr>
        <w:t xml:space="preserve"> (Springer-Verlag New York) Available at: http://ggplot2.org.</w:t>
      </w:r>
    </w:p>
    <w:p w14:paraId="5E5676F7" w14:textId="51A6BAA1" w:rsidR="0074238C" w:rsidRPr="0074238C" w:rsidRDefault="0074238C" w:rsidP="0074238C">
      <w:pPr>
        <w:tabs>
          <w:tab w:val="left" w:pos="973"/>
        </w:tabs>
        <w:sectPr w:rsidR="0074238C" w:rsidRPr="0074238C" w:rsidSect="002E53DD">
          <w:pgSz w:w="11906" w:h="16838" w:code="9"/>
          <w:pgMar w:top="1701" w:right="1418" w:bottom="1701" w:left="1418" w:header="709" w:footer="709" w:gutter="0"/>
          <w:cols w:space="708"/>
          <w:docGrid w:linePitch="360"/>
        </w:sectPr>
      </w:pPr>
      <w:r>
        <w:fldChar w:fldCharType="end"/>
      </w:r>
    </w:p>
    <w:p w14:paraId="3288349E" w14:textId="78B3D890" w:rsidR="00882A6E" w:rsidRPr="00882A6E" w:rsidRDefault="00882A6E" w:rsidP="00882A6E">
      <w:pPr>
        <w:spacing w:line="240" w:lineRule="auto"/>
        <w:rPr>
          <w:color w:val="000000" w:themeColor="text1"/>
        </w:rPr>
        <w:sectPr w:rsidR="00882A6E" w:rsidRPr="00882A6E" w:rsidSect="002E53DD">
          <w:pgSz w:w="16838" w:h="11906" w:orient="landscape" w:code="9"/>
          <w:pgMar w:top="1418" w:right="1701" w:bottom="1418" w:left="1701" w:header="709" w:footer="709" w:gutter="0"/>
          <w:cols w:space="708"/>
          <w:docGrid w:linePitch="360"/>
        </w:sectPr>
      </w:pPr>
    </w:p>
    <w:p w14:paraId="33D6B4A3" w14:textId="4A6A10BF" w:rsidR="00882A6E" w:rsidRDefault="00882A6E" w:rsidP="006E30D7">
      <w:pPr>
        <w:sectPr w:rsidR="00882A6E" w:rsidSect="002E53DD">
          <w:pgSz w:w="16840" w:h="11900" w:orient="landscape"/>
          <w:pgMar w:top="1418" w:right="1701" w:bottom="1418" w:left="1701" w:header="708" w:footer="708" w:gutter="0"/>
          <w:cols w:space="708"/>
          <w:docGrid w:linePitch="360"/>
        </w:sectPr>
      </w:pPr>
    </w:p>
    <w:p w14:paraId="4C793FB7" w14:textId="2FD66498" w:rsidR="006E30D7" w:rsidRPr="006E30D7" w:rsidRDefault="006E30D7" w:rsidP="006E30D7"/>
    <w:sectPr w:rsidR="006E30D7" w:rsidRPr="006E30D7" w:rsidSect="002E53DD">
      <w:type w:val="nextColumn"/>
      <w:pgSz w:w="16840" w:h="11900" w:orient="landscape"/>
      <w:pgMar w:top="1701" w:right="1418" w:bottom="1701"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0EAF79" w14:textId="77777777" w:rsidR="00085FFA" w:rsidRDefault="00085FFA" w:rsidP="009B1102">
      <w:pPr>
        <w:spacing w:after="0" w:line="240" w:lineRule="auto"/>
      </w:pPr>
      <w:r>
        <w:separator/>
      </w:r>
    </w:p>
  </w:endnote>
  <w:endnote w:type="continuationSeparator" w:id="0">
    <w:p w14:paraId="53DF8285" w14:textId="77777777" w:rsidR="00085FFA" w:rsidRDefault="00085FFA" w:rsidP="009B11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nion">
    <w:altName w:val="Cambria"/>
    <w:panose1 w:val="020B0604020202020204"/>
    <w:charset w:val="00"/>
    <w:family w:val="roman"/>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82385989"/>
      <w:docPartObj>
        <w:docPartGallery w:val="Page Numbers (Bottom of Page)"/>
        <w:docPartUnique/>
      </w:docPartObj>
    </w:sdtPr>
    <w:sdtContent>
      <w:p w14:paraId="24AACACC" w14:textId="0042356A" w:rsidR="006E7C41" w:rsidRDefault="006E7C41" w:rsidP="007640B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23C76EA" w14:textId="77777777" w:rsidR="006E7C41" w:rsidRDefault="006E7C41" w:rsidP="007640B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60622148"/>
      <w:docPartObj>
        <w:docPartGallery w:val="Page Numbers (Bottom of Page)"/>
        <w:docPartUnique/>
      </w:docPartObj>
    </w:sdtPr>
    <w:sdtContent>
      <w:p w14:paraId="4C3BB036" w14:textId="53F1EE51" w:rsidR="006E7C41" w:rsidRDefault="006E7C41" w:rsidP="007640B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803936E" w14:textId="77777777" w:rsidR="006E7C41" w:rsidRDefault="006E7C41" w:rsidP="007640B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BFFFA7" w14:textId="7E559156" w:rsidR="006E7C41" w:rsidRDefault="006E7C41">
    <w:pPr>
      <w:pStyle w:val="Footer"/>
    </w:pPr>
    <w:r>
      <w:rPr>
        <w:noProof/>
        <w:lang w:eastAsia="en-GB"/>
      </w:rPr>
      <mc:AlternateContent>
        <mc:Choice Requires="wpg">
          <w:drawing>
            <wp:anchor distT="0" distB="0" distL="114300" distR="114300" simplePos="0" relativeHeight="251659264" behindDoc="0" locked="0" layoutInCell="1" allowOverlap="1" wp14:anchorId="33B58C66" wp14:editId="56D7FE25">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12126F" w14:textId="598C1F95" w:rsidR="006E7C41" w:rsidRDefault="006E7C41">
                            <w:pPr>
                              <w:pStyle w:val="Footer"/>
                              <w:rPr>
                                <w:caps/>
                                <w:color w:val="808080" w:themeColor="background1" w:themeShade="80"/>
                                <w:sz w:val="20"/>
                                <w:szCs w:val="20"/>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3B58C66" id="Group 155" o:spid="_x0000_s1050" style="position:absolute;left:0;text-align:left;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MlELfZwAwAArAoAAA4AAAAAAAAAAAAAAAAALgIAAGRycy9lMm9Eb2MueG1sUEsBAi0A&#13;&#10;FAAGAAgAAAAhAAIqnXnfAAAACQEAAA8AAAAAAAAAAAAAAAAAygUAAGRycy9kb3ducmV2LnhtbFBL&#13;&#10;BQYAAAAABAAEAPMAAADWBgAAAAA=&#13;&#10;">
              <v:rect id="Rectangle 156" o:spid="_x0000_s1051"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" fillcolor="white [3212]" stroked="f" strokeweight="2pt">
                <v:fill opacity="0"/>
              </v:rect>
              <v:shapetype id="_x0000_t202" coordsize="21600,21600" o:spt="202" path="m,l,21600r21600,l21600,xe">
                <v:stroke joinstyle="miter"/>
                <v:path gradientshapeok="t" o:connecttype="rect"/>
              </v:shapetype>
              <v:shape id="Text Box 157" o:spid="_x0000_s1052" type="#_x0000_t202" style="position:absolute;left:2286;width:53530;height:2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1112126F" w14:textId="598C1F95" w:rsidR="006E7C41" w:rsidRDefault="006E7C41">
                      <w:pPr>
                        <w:pStyle w:val="Footer"/>
                        <w:rPr>
                          <w:caps/>
                          <w:color w:val="808080" w:themeColor="background1" w:themeShade="80"/>
                          <w:sz w:val="20"/>
                          <w:szCs w:val="20"/>
                        </w:rPr>
                      </w:pP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5B5449" w14:textId="77777777" w:rsidR="00085FFA" w:rsidRDefault="00085FFA" w:rsidP="009B1102">
      <w:pPr>
        <w:spacing w:after="0" w:line="240" w:lineRule="auto"/>
      </w:pPr>
      <w:r>
        <w:separator/>
      </w:r>
    </w:p>
  </w:footnote>
  <w:footnote w:type="continuationSeparator" w:id="0">
    <w:p w14:paraId="06B0FC6C" w14:textId="77777777" w:rsidR="00085FFA" w:rsidRDefault="00085FFA" w:rsidP="009B11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28232" w14:textId="77777777" w:rsidR="006E7C41" w:rsidRDefault="006E7C41" w:rsidP="009B1102">
    <w:pPr>
      <w:pStyle w:val="Header"/>
      <w:pBdr>
        <w:bottom w:val="single" w:sz="4" w:space="1" w:color="auto"/>
      </w:pBdr>
      <w:jc w:val="left"/>
    </w:pPr>
    <w:r>
      <w:rPr>
        <w:rFonts w:eastAsiaTheme="majorEastAsia" w:cs="Arial"/>
        <w:sz w:val="28"/>
        <w:szCs w:val="28"/>
      </w:rPr>
      <w:t>Chapter 5:  Individual animal telomere length dynamics</w:t>
    </w:r>
  </w:p>
  <w:p w14:paraId="0B39A467" w14:textId="77777777" w:rsidR="006E7C41" w:rsidRPr="00B42D86" w:rsidRDefault="006E7C41" w:rsidP="009B1102">
    <w:pPr>
      <w:pStyle w:val="Header"/>
      <w:tabs>
        <w:tab w:val="clear" w:pos="4513"/>
        <w:tab w:val="clear" w:pos="9026"/>
        <w:tab w:val="left" w:pos="66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1CC89F" w14:textId="77777777" w:rsidR="006E7C41" w:rsidRDefault="006E7C41" w:rsidP="009B1102">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AA6180" w14:textId="77777777" w:rsidR="006E7C41" w:rsidRDefault="006E7C41" w:rsidP="009B1102">
    <w:pPr>
      <w:pStyle w:val="Header"/>
      <w:pBdr>
        <w:bottom w:val="single" w:sz="4" w:space="1" w:color="auto"/>
      </w:pBdr>
      <w:jc w:val="left"/>
    </w:pPr>
    <w:r>
      <w:rPr>
        <w:rFonts w:eastAsiaTheme="majorEastAsia" w:cs="Arial"/>
        <w:sz w:val="28"/>
        <w:szCs w:val="28"/>
      </w:rPr>
      <w:t>Chapter 5:  Individual animal telomere length dynamics</w:t>
    </w:r>
  </w:p>
  <w:p w14:paraId="076B2905" w14:textId="77777777" w:rsidR="006E7C41" w:rsidRPr="00B42D86" w:rsidRDefault="006E7C41" w:rsidP="009B1102">
    <w:pPr>
      <w:pStyle w:val="Header"/>
      <w:tabs>
        <w:tab w:val="clear" w:pos="4513"/>
        <w:tab w:val="clear" w:pos="9026"/>
        <w:tab w:val="left" w:pos="666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2FDE82" w14:textId="77777777" w:rsidR="006E7C41" w:rsidRDefault="006E7C41" w:rsidP="009B1102">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154E6"/>
    <w:multiLevelType w:val="hybridMultilevel"/>
    <w:tmpl w:val="B646501A"/>
    <w:lvl w:ilvl="0" w:tplc="53425D6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0B4988"/>
    <w:multiLevelType w:val="multilevel"/>
    <w:tmpl w:val="AB92AA78"/>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C9A3E24"/>
    <w:multiLevelType w:val="hybridMultilevel"/>
    <w:tmpl w:val="905206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71543A"/>
    <w:multiLevelType w:val="hybridMultilevel"/>
    <w:tmpl w:val="07A6E8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FE7720"/>
    <w:multiLevelType w:val="hybridMultilevel"/>
    <w:tmpl w:val="DBECAE62"/>
    <w:lvl w:ilvl="0" w:tplc="08090011">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E8000C1"/>
    <w:multiLevelType w:val="hybridMultilevel"/>
    <w:tmpl w:val="1F1A8CD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60871C9"/>
    <w:multiLevelType w:val="hybridMultilevel"/>
    <w:tmpl w:val="07A6E8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FFB5048"/>
    <w:multiLevelType w:val="hybridMultilevel"/>
    <w:tmpl w:val="B646501A"/>
    <w:lvl w:ilvl="0" w:tplc="53425D6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A333FB3"/>
    <w:multiLevelType w:val="hybridMultilevel"/>
    <w:tmpl w:val="73CA776A"/>
    <w:lvl w:ilvl="0" w:tplc="90F8DE0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A3630B7"/>
    <w:multiLevelType w:val="hybridMultilevel"/>
    <w:tmpl w:val="19343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9F3CC9"/>
    <w:multiLevelType w:val="hybridMultilevel"/>
    <w:tmpl w:val="ECBEEF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5"/>
  </w:num>
  <w:num w:numId="3">
    <w:abstractNumId w:val="4"/>
  </w:num>
  <w:num w:numId="4">
    <w:abstractNumId w:val="10"/>
  </w:num>
  <w:num w:numId="5">
    <w:abstractNumId w:val="7"/>
  </w:num>
  <w:num w:numId="6">
    <w:abstractNumId w:val="6"/>
  </w:num>
  <w:num w:numId="7">
    <w:abstractNumId w:val="2"/>
  </w:num>
  <w:num w:numId="8">
    <w:abstractNumId w:val="0"/>
  </w:num>
  <w:num w:numId="9">
    <w:abstractNumId w:val="3"/>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1102"/>
    <w:rsid w:val="0000067D"/>
    <w:rsid w:val="000053BC"/>
    <w:rsid w:val="00011613"/>
    <w:rsid w:val="000158C3"/>
    <w:rsid w:val="000200C6"/>
    <w:rsid w:val="00026CE0"/>
    <w:rsid w:val="00032D1D"/>
    <w:rsid w:val="00034B31"/>
    <w:rsid w:val="000370CC"/>
    <w:rsid w:val="00041765"/>
    <w:rsid w:val="00041CF3"/>
    <w:rsid w:val="00044F49"/>
    <w:rsid w:val="000475AA"/>
    <w:rsid w:val="00053716"/>
    <w:rsid w:val="00054D47"/>
    <w:rsid w:val="00060F73"/>
    <w:rsid w:val="00065DBF"/>
    <w:rsid w:val="00072A76"/>
    <w:rsid w:val="00074A7B"/>
    <w:rsid w:val="00076949"/>
    <w:rsid w:val="00084BE5"/>
    <w:rsid w:val="00085FFA"/>
    <w:rsid w:val="00093542"/>
    <w:rsid w:val="000962CD"/>
    <w:rsid w:val="000C2103"/>
    <w:rsid w:val="000D04DC"/>
    <w:rsid w:val="000D1F6C"/>
    <w:rsid w:val="00104045"/>
    <w:rsid w:val="00105813"/>
    <w:rsid w:val="001100D4"/>
    <w:rsid w:val="00134F0A"/>
    <w:rsid w:val="001409CC"/>
    <w:rsid w:val="00140BDF"/>
    <w:rsid w:val="001438B3"/>
    <w:rsid w:val="00144C96"/>
    <w:rsid w:val="00152CCD"/>
    <w:rsid w:val="00156AF4"/>
    <w:rsid w:val="00160351"/>
    <w:rsid w:val="001636F2"/>
    <w:rsid w:val="00165035"/>
    <w:rsid w:val="00166918"/>
    <w:rsid w:val="001723FC"/>
    <w:rsid w:val="00172EA1"/>
    <w:rsid w:val="00174073"/>
    <w:rsid w:val="001805AB"/>
    <w:rsid w:val="001836C8"/>
    <w:rsid w:val="0018370C"/>
    <w:rsid w:val="0018777C"/>
    <w:rsid w:val="00190662"/>
    <w:rsid w:val="001907D3"/>
    <w:rsid w:val="001954A8"/>
    <w:rsid w:val="001A4653"/>
    <w:rsid w:val="001B3108"/>
    <w:rsid w:val="001B5650"/>
    <w:rsid w:val="001C01C9"/>
    <w:rsid w:val="001D5168"/>
    <w:rsid w:val="001D77B1"/>
    <w:rsid w:val="001E04A5"/>
    <w:rsid w:val="001E2792"/>
    <w:rsid w:val="001E46A6"/>
    <w:rsid w:val="002026E6"/>
    <w:rsid w:val="00202B3F"/>
    <w:rsid w:val="0022356E"/>
    <w:rsid w:val="0022572D"/>
    <w:rsid w:val="00234226"/>
    <w:rsid w:val="00242202"/>
    <w:rsid w:val="002468CA"/>
    <w:rsid w:val="00246B4F"/>
    <w:rsid w:val="00247DE6"/>
    <w:rsid w:val="00250A80"/>
    <w:rsid w:val="0025275F"/>
    <w:rsid w:val="00257FFB"/>
    <w:rsid w:val="00260B29"/>
    <w:rsid w:val="00262820"/>
    <w:rsid w:val="00263C87"/>
    <w:rsid w:val="00265E3D"/>
    <w:rsid w:val="0027799F"/>
    <w:rsid w:val="00280B34"/>
    <w:rsid w:val="00285636"/>
    <w:rsid w:val="00285663"/>
    <w:rsid w:val="00296525"/>
    <w:rsid w:val="00297CFA"/>
    <w:rsid w:val="002A3F33"/>
    <w:rsid w:val="002A4F9F"/>
    <w:rsid w:val="002B10E2"/>
    <w:rsid w:val="002B2523"/>
    <w:rsid w:val="002E53DD"/>
    <w:rsid w:val="002E5B0C"/>
    <w:rsid w:val="002F74A9"/>
    <w:rsid w:val="00300C85"/>
    <w:rsid w:val="0030621A"/>
    <w:rsid w:val="00313365"/>
    <w:rsid w:val="00313ED5"/>
    <w:rsid w:val="0031480E"/>
    <w:rsid w:val="00316F4B"/>
    <w:rsid w:val="00321D32"/>
    <w:rsid w:val="00325B84"/>
    <w:rsid w:val="00325C22"/>
    <w:rsid w:val="00330DDB"/>
    <w:rsid w:val="00331C61"/>
    <w:rsid w:val="003329D9"/>
    <w:rsid w:val="00342BDD"/>
    <w:rsid w:val="003441A9"/>
    <w:rsid w:val="003447AE"/>
    <w:rsid w:val="003448AC"/>
    <w:rsid w:val="00346F36"/>
    <w:rsid w:val="003537EE"/>
    <w:rsid w:val="003646D1"/>
    <w:rsid w:val="00372AB8"/>
    <w:rsid w:val="00373E27"/>
    <w:rsid w:val="00375318"/>
    <w:rsid w:val="00375746"/>
    <w:rsid w:val="003774D9"/>
    <w:rsid w:val="00383281"/>
    <w:rsid w:val="003850A2"/>
    <w:rsid w:val="00385E28"/>
    <w:rsid w:val="003948DD"/>
    <w:rsid w:val="00397BF0"/>
    <w:rsid w:val="003A3438"/>
    <w:rsid w:val="003A4F0A"/>
    <w:rsid w:val="003A66F8"/>
    <w:rsid w:val="003B408F"/>
    <w:rsid w:val="003C5101"/>
    <w:rsid w:val="003F7B83"/>
    <w:rsid w:val="004006E6"/>
    <w:rsid w:val="004027E3"/>
    <w:rsid w:val="00410AA6"/>
    <w:rsid w:val="00411BDF"/>
    <w:rsid w:val="0041474D"/>
    <w:rsid w:val="004256B9"/>
    <w:rsid w:val="0042702D"/>
    <w:rsid w:val="00436589"/>
    <w:rsid w:val="0044429B"/>
    <w:rsid w:val="004508AD"/>
    <w:rsid w:val="004523A1"/>
    <w:rsid w:val="004525A2"/>
    <w:rsid w:val="004548C6"/>
    <w:rsid w:val="004564A9"/>
    <w:rsid w:val="004622F1"/>
    <w:rsid w:val="00463C51"/>
    <w:rsid w:val="004640A4"/>
    <w:rsid w:val="004728AB"/>
    <w:rsid w:val="00477FEF"/>
    <w:rsid w:val="004807F1"/>
    <w:rsid w:val="004833F0"/>
    <w:rsid w:val="004841BB"/>
    <w:rsid w:val="00486509"/>
    <w:rsid w:val="00493C54"/>
    <w:rsid w:val="004960A2"/>
    <w:rsid w:val="004A19A8"/>
    <w:rsid w:val="004A56F9"/>
    <w:rsid w:val="004A719B"/>
    <w:rsid w:val="004B0702"/>
    <w:rsid w:val="004B4DB7"/>
    <w:rsid w:val="004B5742"/>
    <w:rsid w:val="004B5D63"/>
    <w:rsid w:val="004B6360"/>
    <w:rsid w:val="004D0BF7"/>
    <w:rsid w:val="004D15F3"/>
    <w:rsid w:val="004D6323"/>
    <w:rsid w:val="004D77D8"/>
    <w:rsid w:val="004E0DDB"/>
    <w:rsid w:val="004F16B1"/>
    <w:rsid w:val="004F4E0B"/>
    <w:rsid w:val="004F5C3A"/>
    <w:rsid w:val="00500E27"/>
    <w:rsid w:val="00520722"/>
    <w:rsid w:val="005245D8"/>
    <w:rsid w:val="005248A5"/>
    <w:rsid w:val="005257C5"/>
    <w:rsid w:val="00530624"/>
    <w:rsid w:val="005335C9"/>
    <w:rsid w:val="00540850"/>
    <w:rsid w:val="005478B5"/>
    <w:rsid w:val="005564B1"/>
    <w:rsid w:val="00564ECE"/>
    <w:rsid w:val="00567646"/>
    <w:rsid w:val="00582D7C"/>
    <w:rsid w:val="005855D6"/>
    <w:rsid w:val="00586713"/>
    <w:rsid w:val="005A19BA"/>
    <w:rsid w:val="005A2254"/>
    <w:rsid w:val="005A2ADB"/>
    <w:rsid w:val="005A68F2"/>
    <w:rsid w:val="005B4601"/>
    <w:rsid w:val="005B6CBE"/>
    <w:rsid w:val="005C2AE3"/>
    <w:rsid w:val="005D314F"/>
    <w:rsid w:val="005E3105"/>
    <w:rsid w:val="005E7046"/>
    <w:rsid w:val="005E7793"/>
    <w:rsid w:val="005F2D13"/>
    <w:rsid w:val="005F5C8F"/>
    <w:rsid w:val="00600894"/>
    <w:rsid w:val="00603B9B"/>
    <w:rsid w:val="006220EC"/>
    <w:rsid w:val="006270F8"/>
    <w:rsid w:val="0063076C"/>
    <w:rsid w:val="006313F1"/>
    <w:rsid w:val="006348BA"/>
    <w:rsid w:val="00635D12"/>
    <w:rsid w:val="006409EF"/>
    <w:rsid w:val="00644E73"/>
    <w:rsid w:val="006477BA"/>
    <w:rsid w:val="00654164"/>
    <w:rsid w:val="00656F5A"/>
    <w:rsid w:val="0067658A"/>
    <w:rsid w:val="006772A7"/>
    <w:rsid w:val="00681F0F"/>
    <w:rsid w:val="006820BC"/>
    <w:rsid w:val="006857B2"/>
    <w:rsid w:val="00685DE3"/>
    <w:rsid w:val="006967D0"/>
    <w:rsid w:val="0069767E"/>
    <w:rsid w:val="006A15F2"/>
    <w:rsid w:val="006A4FFC"/>
    <w:rsid w:val="006A5E4A"/>
    <w:rsid w:val="006B0B97"/>
    <w:rsid w:val="006B34FE"/>
    <w:rsid w:val="006B4DFC"/>
    <w:rsid w:val="006B5BC9"/>
    <w:rsid w:val="006B71DF"/>
    <w:rsid w:val="006C4243"/>
    <w:rsid w:val="006C7C83"/>
    <w:rsid w:val="006D345C"/>
    <w:rsid w:val="006D49E1"/>
    <w:rsid w:val="006E1DE9"/>
    <w:rsid w:val="006E30D7"/>
    <w:rsid w:val="006E674E"/>
    <w:rsid w:val="006E7C41"/>
    <w:rsid w:val="006E7FC7"/>
    <w:rsid w:val="006F78D1"/>
    <w:rsid w:val="0071281E"/>
    <w:rsid w:val="00714BD9"/>
    <w:rsid w:val="0071588C"/>
    <w:rsid w:val="0073087A"/>
    <w:rsid w:val="007334B5"/>
    <w:rsid w:val="00735F0F"/>
    <w:rsid w:val="0074238C"/>
    <w:rsid w:val="00744BCE"/>
    <w:rsid w:val="007640B9"/>
    <w:rsid w:val="00765AB3"/>
    <w:rsid w:val="007670BC"/>
    <w:rsid w:val="007736ED"/>
    <w:rsid w:val="00773EC9"/>
    <w:rsid w:val="00785AB8"/>
    <w:rsid w:val="0078788E"/>
    <w:rsid w:val="007913E6"/>
    <w:rsid w:val="007928A1"/>
    <w:rsid w:val="00797ADF"/>
    <w:rsid w:val="007A0CA0"/>
    <w:rsid w:val="007A1BBD"/>
    <w:rsid w:val="007A1C67"/>
    <w:rsid w:val="007A1E07"/>
    <w:rsid w:val="007A3130"/>
    <w:rsid w:val="007A65B2"/>
    <w:rsid w:val="007A7DAA"/>
    <w:rsid w:val="007B6684"/>
    <w:rsid w:val="007C247F"/>
    <w:rsid w:val="007E13F2"/>
    <w:rsid w:val="007E28D3"/>
    <w:rsid w:val="007E5D87"/>
    <w:rsid w:val="007E6962"/>
    <w:rsid w:val="007F3A73"/>
    <w:rsid w:val="00804276"/>
    <w:rsid w:val="0081078B"/>
    <w:rsid w:val="00826A03"/>
    <w:rsid w:val="0083085A"/>
    <w:rsid w:val="00832F66"/>
    <w:rsid w:val="00833A1D"/>
    <w:rsid w:val="008358A2"/>
    <w:rsid w:val="00835C16"/>
    <w:rsid w:val="0084166B"/>
    <w:rsid w:val="008463F5"/>
    <w:rsid w:val="00850E19"/>
    <w:rsid w:val="0085399B"/>
    <w:rsid w:val="00856B8F"/>
    <w:rsid w:val="00861FA8"/>
    <w:rsid w:val="00867DC9"/>
    <w:rsid w:val="00882A6E"/>
    <w:rsid w:val="00891A9C"/>
    <w:rsid w:val="008A28FE"/>
    <w:rsid w:val="008A6F83"/>
    <w:rsid w:val="008B1190"/>
    <w:rsid w:val="008B443C"/>
    <w:rsid w:val="008B55B4"/>
    <w:rsid w:val="008B6BC5"/>
    <w:rsid w:val="008C1070"/>
    <w:rsid w:val="008C2F47"/>
    <w:rsid w:val="008C7A44"/>
    <w:rsid w:val="008E24C9"/>
    <w:rsid w:val="008E2F12"/>
    <w:rsid w:val="008E7C18"/>
    <w:rsid w:val="008F1DB2"/>
    <w:rsid w:val="008F53A0"/>
    <w:rsid w:val="008F57DD"/>
    <w:rsid w:val="0090033D"/>
    <w:rsid w:val="00902446"/>
    <w:rsid w:val="00905737"/>
    <w:rsid w:val="00907AC6"/>
    <w:rsid w:val="00916A06"/>
    <w:rsid w:val="009173A7"/>
    <w:rsid w:val="009352F3"/>
    <w:rsid w:val="00941C3B"/>
    <w:rsid w:val="009564DC"/>
    <w:rsid w:val="0096051A"/>
    <w:rsid w:val="009607AE"/>
    <w:rsid w:val="009608F0"/>
    <w:rsid w:val="00965801"/>
    <w:rsid w:val="00973A91"/>
    <w:rsid w:val="00974C62"/>
    <w:rsid w:val="009921A6"/>
    <w:rsid w:val="00993CA9"/>
    <w:rsid w:val="009A101B"/>
    <w:rsid w:val="009A61F6"/>
    <w:rsid w:val="009B1102"/>
    <w:rsid w:val="009B46BB"/>
    <w:rsid w:val="009B523B"/>
    <w:rsid w:val="009D100D"/>
    <w:rsid w:val="009D5D39"/>
    <w:rsid w:val="009F0A16"/>
    <w:rsid w:val="009F1A55"/>
    <w:rsid w:val="009F328E"/>
    <w:rsid w:val="009F4DEE"/>
    <w:rsid w:val="009F50BE"/>
    <w:rsid w:val="009F5F29"/>
    <w:rsid w:val="00A0162D"/>
    <w:rsid w:val="00A05F53"/>
    <w:rsid w:val="00A06A81"/>
    <w:rsid w:val="00A0760F"/>
    <w:rsid w:val="00A07AF6"/>
    <w:rsid w:val="00A10D68"/>
    <w:rsid w:val="00A11357"/>
    <w:rsid w:val="00A11940"/>
    <w:rsid w:val="00A32A79"/>
    <w:rsid w:val="00A33A9C"/>
    <w:rsid w:val="00A40249"/>
    <w:rsid w:val="00A570D4"/>
    <w:rsid w:val="00A612BE"/>
    <w:rsid w:val="00A63AE4"/>
    <w:rsid w:val="00A73B14"/>
    <w:rsid w:val="00A81C53"/>
    <w:rsid w:val="00A87128"/>
    <w:rsid w:val="00A8766A"/>
    <w:rsid w:val="00A90308"/>
    <w:rsid w:val="00A91FDB"/>
    <w:rsid w:val="00A96C5B"/>
    <w:rsid w:val="00A9716F"/>
    <w:rsid w:val="00AA22DE"/>
    <w:rsid w:val="00AA5369"/>
    <w:rsid w:val="00AA71FF"/>
    <w:rsid w:val="00AB1E9E"/>
    <w:rsid w:val="00AB27C4"/>
    <w:rsid w:val="00AB352B"/>
    <w:rsid w:val="00AC5E22"/>
    <w:rsid w:val="00AC6234"/>
    <w:rsid w:val="00AD0DBD"/>
    <w:rsid w:val="00AE4FDA"/>
    <w:rsid w:val="00AE5029"/>
    <w:rsid w:val="00AE55DB"/>
    <w:rsid w:val="00AE6AF9"/>
    <w:rsid w:val="00B06077"/>
    <w:rsid w:val="00B16963"/>
    <w:rsid w:val="00B1711E"/>
    <w:rsid w:val="00B250F7"/>
    <w:rsid w:val="00B26FC6"/>
    <w:rsid w:val="00B2745D"/>
    <w:rsid w:val="00B42B08"/>
    <w:rsid w:val="00B43524"/>
    <w:rsid w:val="00B472F8"/>
    <w:rsid w:val="00B50A9E"/>
    <w:rsid w:val="00B512E2"/>
    <w:rsid w:val="00B525AE"/>
    <w:rsid w:val="00B625C1"/>
    <w:rsid w:val="00B64B21"/>
    <w:rsid w:val="00B65535"/>
    <w:rsid w:val="00B701C7"/>
    <w:rsid w:val="00B718E4"/>
    <w:rsid w:val="00B82D3E"/>
    <w:rsid w:val="00B901B2"/>
    <w:rsid w:val="00BA78B9"/>
    <w:rsid w:val="00BA7B4C"/>
    <w:rsid w:val="00BB03B0"/>
    <w:rsid w:val="00BC2D40"/>
    <w:rsid w:val="00BC42D1"/>
    <w:rsid w:val="00BC5E9F"/>
    <w:rsid w:val="00BD5635"/>
    <w:rsid w:val="00BF2C0E"/>
    <w:rsid w:val="00C05480"/>
    <w:rsid w:val="00C12492"/>
    <w:rsid w:val="00C16B4F"/>
    <w:rsid w:val="00C24772"/>
    <w:rsid w:val="00C304B1"/>
    <w:rsid w:val="00C32A85"/>
    <w:rsid w:val="00C34963"/>
    <w:rsid w:val="00C407DC"/>
    <w:rsid w:val="00C4150E"/>
    <w:rsid w:val="00C45185"/>
    <w:rsid w:val="00C5340E"/>
    <w:rsid w:val="00C5761B"/>
    <w:rsid w:val="00C611D4"/>
    <w:rsid w:val="00C659AC"/>
    <w:rsid w:val="00C74F5F"/>
    <w:rsid w:val="00C75B1B"/>
    <w:rsid w:val="00C80DA5"/>
    <w:rsid w:val="00C82BB6"/>
    <w:rsid w:val="00C850A3"/>
    <w:rsid w:val="00C87382"/>
    <w:rsid w:val="00C900AB"/>
    <w:rsid w:val="00C902AB"/>
    <w:rsid w:val="00C91032"/>
    <w:rsid w:val="00C92213"/>
    <w:rsid w:val="00C954B4"/>
    <w:rsid w:val="00CA3F0A"/>
    <w:rsid w:val="00CB3A8B"/>
    <w:rsid w:val="00CC1695"/>
    <w:rsid w:val="00CC1956"/>
    <w:rsid w:val="00CC6F79"/>
    <w:rsid w:val="00CC7864"/>
    <w:rsid w:val="00CF2061"/>
    <w:rsid w:val="00CF42C6"/>
    <w:rsid w:val="00D00DFA"/>
    <w:rsid w:val="00D01453"/>
    <w:rsid w:val="00D03A71"/>
    <w:rsid w:val="00D071BD"/>
    <w:rsid w:val="00D12CF4"/>
    <w:rsid w:val="00D20CAE"/>
    <w:rsid w:val="00D21E95"/>
    <w:rsid w:val="00D26CB7"/>
    <w:rsid w:val="00D3429A"/>
    <w:rsid w:val="00D42667"/>
    <w:rsid w:val="00D45BC0"/>
    <w:rsid w:val="00D5419B"/>
    <w:rsid w:val="00D57405"/>
    <w:rsid w:val="00D62C6C"/>
    <w:rsid w:val="00D67BF1"/>
    <w:rsid w:val="00D73DB0"/>
    <w:rsid w:val="00D766E8"/>
    <w:rsid w:val="00D807E8"/>
    <w:rsid w:val="00D814FF"/>
    <w:rsid w:val="00D86835"/>
    <w:rsid w:val="00D878BA"/>
    <w:rsid w:val="00D907AA"/>
    <w:rsid w:val="00D92F10"/>
    <w:rsid w:val="00D95913"/>
    <w:rsid w:val="00DA4315"/>
    <w:rsid w:val="00DA7961"/>
    <w:rsid w:val="00DB695E"/>
    <w:rsid w:val="00DD1231"/>
    <w:rsid w:val="00DD40C3"/>
    <w:rsid w:val="00DE1242"/>
    <w:rsid w:val="00DE2FCD"/>
    <w:rsid w:val="00DE37FA"/>
    <w:rsid w:val="00DF3074"/>
    <w:rsid w:val="00E01DED"/>
    <w:rsid w:val="00E205C9"/>
    <w:rsid w:val="00E21A4E"/>
    <w:rsid w:val="00E2218D"/>
    <w:rsid w:val="00E2293E"/>
    <w:rsid w:val="00E3324E"/>
    <w:rsid w:val="00E33C77"/>
    <w:rsid w:val="00E35DC1"/>
    <w:rsid w:val="00E3696C"/>
    <w:rsid w:val="00E55CFA"/>
    <w:rsid w:val="00E63E77"/>
    <w:rsid w:val="00E641EC"/>
    <w:rsid w:val="00E64EDE"/>
    <w:rsid w:val="00E73594"/>
    <w:rsid w:val="00E82290"/>
    <w:rsid w:val="00E82D0C"/>
    <w:rsid w:val="00E8551C"/>
    <w:rsid w:val="00E90A44"/>
    <w:rsid w:val="00EA0C00"/>
    <w:rsid w:val="00EA2A7A"/>
    <w:rsid w:val="00EB34E6"/>
    <w:rsid w:val="00ED01F0"/>
    <w:rsid w:val="00ED05A1"/>
    <w:rsid w:val="00ED3063"/>
    <w:rsid w:val="00ED3FEC"/>
    <w:rsid w:val="00ED6E4B"/>
    <w:rsid w:val="00ED6F74"/>
    <w:rsid w:val="00EE4410"/>
    <w:rsid w:val="00EF217E"/>
    <w:rsid w:val="00EF25C7"/>
    <w:rsid w:val="00F00495"/>
    <w:rsid w:val="00F01A60"/>
    <w:rsid w:val="00F01E42"/>
    <w:rsid w:val="00F03D42"/>
    <w:rsid w:val="00F065FF"/>
    <w:rsid w:val="00F11B79"/>
    <w:rsid w:val="00F16A99"/>
    <w:rsid w:val="00F2050F"/>
    <w:rsid w:val="00F21A34"/>
    <w:rsid w:val="00F23857"/>
    <w:rsid w:val="00F33143"/>
    <w:rsid w:val="00F351E5"/>
    <w:rsid w:val="00F36E72"/>
    <w:rsid w:val="00F41339"/>
    <w:rsid w:val="00F4739A"/>
    <w:rsid w:val="00F50881"/>
    <w:rsid w:val="00F573F6"/>
    <w:rsid w:val="00F60F57"/>
    <w:rsid w:val="00F61B75"/>
    <w:rsid w:val="00F633D8"/>
    <w:rsid w:val="00F647B9"/>
    <w:rsid w:val="00F65E35"/>
    <w:rsid w:val="00F759E9"/>
    <w:rsid w:val="00F81221"/>
    <w:rsid w:val="00F83B32"/>
    <w:rsid w:val="00F8796D"/>
    <w:rsid w:val="00FA3496"/>
    <w:rsid w:val="00FC249D"/>
    <w:rsid w:val="00FC7A2F"/>
    <w:rsid w:val="00FC7A56"/>
    <w:rsid w:val="00FD1862"/>
    <w:rsid w:val="00FE10CB"/>
    <w:rsid w:val="00FE2B5A"/>
    <w:rsid w:val="00FE5DFF"/>
    <w:rsid w:val="00FE6533"/>
    <w:rsid w:val="00FF2614"/>
    <w:rsid w:val="00FF6C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E8731"/>
  <w15:docId w15:val="{811420CB-4B70-E145-BB4A-BAC804662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5663"/>
    <w:pPr>
      <w:spacing w:line="480" w:lineRule="auto"/>
      <w:jc w:val="both"/>
    </w:pPr>
    <w:rPr>
      <w:rFonts w:ascii="Arial" w:hAnsi="Arial"/>
    </w:rPr>
  </w:style>
  <w:style w:type="paragraph" w:styleId="Heading1">
    <w:name w:val="heading 1"/>
    <w:basedOn w:val="Normal"/>
    <w:next w:val="Normal"/>
    <w:link w:val="Heading1Char"/>
    <w:uiPriority w:val="9"/>
    <w:qFormat/>
    <w:rsid w:val="009B1102"/>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9B1102"/>
    <w:pPr>
      <w:keepNext/>
      <w:keepLines/>
      <w:spacing w:before="200" w:after="0"/>
      <w:outlineLvl w:val="1"/>
    </w:pPr>
    <w:rPr>
      <w:rFonts w:eastAsiaTheme="majorEastAsia" w:cstheme="majorBidi"/>
      <w:b/>
      <w:bCs/>
      <w:sz w:val="24"/>
      <w:szCs w:val="26"/>
    </w:rPr>
  </w:style>
  <w:style w:type="paragraph" w:styleId="Heading3">
    <w:name w:val="heading 3"/>
    <w:basedOn w:val="Normal"/>
    <w:next w:val="Normal"/>
    <w:link w:val="Heading3Char"/>
    <w:uiPriority w:val="9"/>
    <w:unhideWhenUsed/>
    <w:qFormat/>
    <w:rsid w:val="009B1102"/>
    <w:pPr>
      <w:keepNext/>
      <w:keepLines/>
      <w:spacing w:before="200" w:after="0"/>
      <w:outlineLvl w:val="2"/>
    </w:pPr>
    <w:rPr>
      <w:rFonts w:eastAsiaTheme="majorEastAsia" w:cstheme="majorBidi"/>
      <w:b/>
      <w:bC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1102"/>
    <w:rPr>
      <w:rFonts w:ascii="Arial" w:eastAsiaTheme="majorEastAsia" w:hAnsi="Arial" w:cstheme="majorBidi"/>
      <w:b/>
      <w:bCs/>
      <w:sz w:val="28"/>
      <w:szCs w:val="28"/>
    </w:rPr>
  </w:style>
  <w:style w:type="character" w:customStyle="1" w:styleId="Heading2Char">
    <w:name w:val="Heading 2 Char"/>
    <w:basedOn w:val="DefaultParagraphFont"/>
    <w:link w:val="Heading2"/>
    <w:uiPriority w:val="9"/>
    <w:rsid w:val="009B1102"/>
    <w:rPr>
      <w:rFonts w:ascii="Arial" w:eastAsiaTheme="majorEastAsia" w:hAnsi="Arial" w:cstheme="majorBidi"/>
      <w:b/>
      <w:bCs/>
      <w:sz w:val="24"/>
      <w:szCs w:val="26"/>
    </w:rPr>
  </w:style>
  <w:style w:type="character" w:customStyle="1" w:styleId="Heading3Char">
    <w:name w:val="Heading 3 Char"/>
    <w:basedOn w:val="DefaultParagraphFont"/>
    <w:link w:val="Heading3"/>
    <w:uiPriority w:val="9"/>
    <w:rsid w:val="009B1102"/>
    <w:rPr>
      <w:rFonts w:ascii="Arial" w:eastAsiaTheme="majorEastAsia" w:hAnsi="Arial" w:cstheme="majorBidi"/>
      <w:b/>
      <w:bCs/>
      <w:i/>
    </w:rPr>
  </w:style>
  <w:style w:type="paragraph" w:styleId="ListParagraph">
    <w:name w:val="List Paragraph"/>
    <w:basedOn w:val="Normal"/>
    <w:uiPriority w:val="34"/>
    <w:qFormat/>
    <w:rsid w:val="009B1102"/>
    <w:pPr>
      <w:ind w:left="720"/>
      <w:contextualSpacing/>
    </w:pPr>
  </w:style>
  <w:style w:type="paragraph" w:styleId="Caption">
    <w:name w:val="caption"/>
    <w:basedOn w:val="Normal"/>
    <w:next w:val="Normal"/>
    <w:uiPriority w:val="35"/>
    <w:unhideWhenUsed/>
    <w:qFormat/>
    <w:rsid w:val="009B1102"/>
    <w:pPr>
      <w:spacing w:line="240" w:lineRule="auto"/>
    </w:pPr>
    <w:rPr>
      <w:b/>
      <w:bCs/>
      <w:sz w:val="18"/>
      <w:szCs w:val="18"/>
    </w:rPr>
  </w:style>
  <w:style w:type="paragraph" w:styleId="Header">
    <w:name w:val="header"/>
    <w:basedOn w:val="Normal"/>
    <w:link w:val="HeaderChar"/>
    <w:uiPriority w:val="99"/>
    <w:unhideWhenUsed/>
    <w:rsid w:val="009B11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1102"/>
    <w:rPr>
      <w:rFonts w:ascii="Arial" w:hAnsi="Arial"/>
    </w:rPr>
  </w:style>
  <w:style w:type="paragraph" w:styleId="BalloonText">
    <w:name w:val="Balloon Text"/>
    <w:basedOn w:val="Normal"/>
    <w:link w:val="BalloonTextChar"/>
    <w:uiPriority w:val="99"/>
    <w:semiHidden/>
    <w:unhideWhenUsed/>
    <w:rsid w:val="009B11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1102"/>
    <w:rPr>
      <w:rFonts w:ascii="Tahoma" w:hAnsi="Tahoma" w:cs="Tahoma"/>
      <w:sz w:val="16"/>
      <w:szCs w:val="16"/>
    </w:rPr>
  </w:style>
  <w:style w:type="paragraph" w:styleId="Footer">
    <w:name w:val="footer"/>
    <w:basedOn w:val="Normal"/>
    <w:link w:val="FooterChar"/>
    <w:uiPriority w:val="99"/>
    <w:unhideWhenUsed/>
    <w:rsid w:val="009B11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1102"/>
    <w:rPr>
      <w:rFonts w:ascii="Arial" w:hAnsi="Arial"/>
    </w:rPr>
  </w:style>
  <w:style w:type="character" w:styleId="LineNumber">
    <w:name w:val="line number"/>
    <w:basedOn w:val="DefaultParagraphFont"/>
    <w:uiPriority w:val="99"/>
    <w:semiHidden/>
    <w:unhideWhenUsed/>
    <w:rsid w:val="009B1102"/>
  </w:style>
  <w:style w:type="character" w:styleId="CommentReference">
    <w:name w:val="annotation reference"/>
    <w:basedOn w:val="DefaultParagraphFont"/>
    <w:uiPriority w:val="99"/>
    <w:semiHidden/>
    <w:unhideWhenUsed/>
    <w:rsid w:val="009B1102"/>
    <w:rPr>
      <w:sz w:val="16"/>
      <w:szCs w:val="16"/>
    </w:rPr>
  </w:style>
  <w:style w:type="paragraph" w:styleId="CommentText">
    <w:name w:val="annotation text"/>
    <w:basedOn w:val="Normal"/>
    <w:link w:val="CommentTextChar"/>
    <w:uiPriority w:val="99"/>
    <w:unhideWhenUsed/>
    <w:rsid w:val="009B1102"/>
    <w:pPr>
      <w:spacing w:line="240" w:lineRule="auto"/>
    </w:pPr>
    <w:rPr>
      <w:sz w:val="20"/>
      <w:szCs w:val="20"/>
    </w:rPr>
  </w:style>
  <w:style w:type="character" w:customStyle="1" w:styleId="CommentTextChar">
    <w:name w:val="Comment Text Char"/>
    <w:basedOn w:val="DefaultParagraphFont"/>
    <w:link w:val="CommentText"/>
    <w:uiPriority w:val="99"/>
    <w:rsid w:val="009B110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9B1102"/>
    <w:rPr>
      <w:b/>
      <w:bCs/>
    </w:rPr>
  </w:style>
  <w:style w:type="character" w:customStyle="1" w:styleId="CommentSubjectChar">
    <w:name w:val="Comment Subject Char"/>
    <w:basedOn w:val="CommentTextChar"/>
    <w:link w:val="CommentSubject"/>
    <w:uiPriority w:val="99"/>
    <w:semiHidden/>
    <w:rsid w:val="009B1102"/>
    <w:rPr>
      <w:rFonts w:ascii="Arial" w:hAnsi="Arial"/>
      <w:b/>
      <w:bCs/>
      <w:sz w:val="20"/>
      <w:szCs w:val="20"/>
    </w:rPr>
  </w:style>
  <w:style w:type="character" w:customStyle="1" w:styleId="A1">
    <w:name w:val="A1"/>
    <w:uiPriority w:val="99"/>
    <w:rsid w:val="0044429B"/>
    <w:rPr>
      <w:rFonts w:cs="Minion"/>
      <w:color w:val="211D1E"/>
      <w:sz w:val="20"/>
      <w:szCs w:val="20"/>
    </w:rPr>
  </w:style>
  <w:style w:type="paragraph" w:customStyle="1" w:styleId="BodyA">
    <w:name w:val="Body A"/>
    <w:rsid w:val="0090033D"/>
    <w:pPr>
      <w:pBdr>
        <w:top w:val="nil"/>
        <w:left w:val="nil"/>
        <w:bottom w:val="nil"/>
        <w:right w:val="nil"/>
        <w:between w:val="nil"/>
        <w:bar w:val="nil"/>
      </w:pBdr>
      <w:spacing w:after="240" w:line="480" w:lineRule="auto"/>
      <w:ind w:firstLine="360"/>
    </w:pPr>
    <w:rPr>
      <w:rFonts w:ascii="Helvetica" w:eastAsia="Arial Unicode MS" w:hAnsi="Arial Unicode MS" w:cs="Arial Unicode MS"/>
      <w:color w:val="000000"/>
      <w:u w:color="000000"/>
      <w:bdr w:val="nil"/>
      <w:lang w:val="en-US" w:eastAsia="en-GB"/>
    </w:rPr>
  </w:style>
  <w:style w:type="character" w:styleId="Hyperlink">
    <w:name w:val="Hyperlink"/>
    <w:basedOn w:val="DefaultParagraphFont"/>
    <w:uiPriority w:val="99"/>
    <w:unhideWhenUsed/>
    <w:rsid w:val="0090033D"/>
    <w:rPr>
      <w:color w:val="0000FF" w:themeColor="hyperlink"/>
      <w:u w:val="single"/>
    </w:rPr>
  </w:style>
  <w:style w:type="paragraph" w:styleId="Revision">
    <w:name w:val="Revision"/>
    <w:hidden/>
    <w:uiPriority w:val="99"/>
    <w:semiHidden/>
    <w:rsid w:val="007E13F2"/>
    <w:pPr>
      <w:spacing w:after="0" w:line="240" w:lineRule="auto"/>
    </w:pPr>
    <w:rPr>
      <w:rFonts w:ascii="Arial" w:hAnsi="Arial"/>
    </w:rPr>
  </w:style>
  <w:style w:type="table" w:styleId="TableGrid">
    <w:name w:val="Table Grid"/>
    <w:basedOn w:val="TableNormal"/>
    <w:uiPriority w:val="59"/>
    <w:unhideWhenUsed/>
    <w:rsid w:val="00484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3324E"/>
    <w:rPr>
      <w:color w:val="800080" w:themeColor="followedHyperlink"/>
      <w:u w:val="single"/>
    </w:rPr>
  </w:style>
  <w:style w:type="character" w:customStyle="1" w:styleId="UnresolvedMention1">
    <w:name w:val="Unresolved Mention1"/>
    <w:basedOn w:val="DefaultParagraphFont"/>
    <w:uiPriority w:val="99"/>
    <w:semiHidden/>
    <w:unhideWhenUsed/>
    <w:rsid w:val="00E3324E"/>
    <w:rPr>
      <w:color w:val="808080"/>
      <w:shd w:val="clear" w:color="auto" w:fill="E6E6E6"/>
    </w:rPr>
  </w:style>
  <w:style w:type="paragraph" w:styleId="HTMLAddress">
    <w:name w:val="HTML Address"/>
    <w:basedOn w:val="Normal"/>
    <w:link w:val="HTMLAddressChar"/>
    <w:uiPriority w:val="99"/>
    <w:semiHidden/>
    <w:unhideWhenUsed/>
    <w:rsid w:val="00346F36"/>
    <w:pPr>
      <w:spacing w:after="0" w:line="240" w:lineRule="auto"/>
      <w:jc w:val="left"/>
    </w:pPr>
    <w:rPr>
      <w:rFonts w:ascii="Times New Roman" w:eastAsia="Times New Roman" w:hAnsi="Times New Roman" w:cs="Times New Roman"/>
      <w:i/>
      <w:iCs/>
      <w:sz w:val="24"/>
      <w:szCs w:val="24"/>
      <w:lang w:eastAsia="en-GB"/>
    </w:rPr>
  </w:style>
  <w:style w:type="character" w:customStyle="1" w:styleId="HTMLAddressChar">
    <w:name w:val="HTML Address Char"/>
    <w:basedOn w:val="DefaultParagraphFont"/>
    <w:link w:val="HTMLAddress"/>
    <w:uiPriority w:val="99"/>
    <w:semiHidden/>
    <w:rsid w:val="00346F36"/>
    <w:rPr>
      <w:rFonts w:ascii="Times New Roman" w:eastAsia="Times New Roman" w:hAnsi="Times New Roman" w:cs="Times New Roman"/>
      <w:i/>
      <w:iCs/>
      <w:sz w:val="24"/>
      <w:szCs w:val="24"/>
      <w:lang w:eastAsia="en-GB"/>
    </w:rPr>
  </w:style>
  <w:style w:type="table" w:styleId="TableGridLight">
    <w:name w:val="Grid Table Light"/>
    <w:basedOn w:val="TableNormal"/>
    <w:uiPriority w:val="40"/>
    <w:rsid w:val="00263C87"/>
    <w:pPr>
      <w:spacing w:after="0" w:line="240" w:lineRule="auto"/>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2">
    <w:name w:val="Unresolved Mention2"/>
    <w:basedOn w:val="DefaultParagraphFont"/>
    <w:uiPriority w:val="99"/>
    <w:semiHidden/>
    <w:unhideWhenUsed/>
    <w:rsid w:val="006E30D7"/>
    <w:rPr>
      <w:color w:val="605E5C"/>
      <w:shd w:val="clear" w:color="auto" w:fill="E1DFDD"/>
    </w:rPr>
  </w:style>
  <w:style w:type="paragraph" w:styleId="FootnoteText">
    <w:name w:val="footnote text"/>
    <w:basedOn w:val="Normal"/>
    <w:link w:val="FootnoteTextChar"/>
    <w:uiPriority w:val="99"/>
    <w:semiHidden/>
    <w:unhideWhenUsed/>
    <w:rsid w:val="004960A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960A2"/>
    <w:rPr>
      <w:rFonts w:ascii="Arial" w:hAnsi="Arial"/>
      <w:sz w:val="20"/>
      <w:szCs w:val="20"/>
    </w:rPr>
  </w:style>
  <w:style w:type="character" w:styleId="FootnoteReference">
    <w:name w:val="footnote reference"/>
    <w:basedOn w:val="DefaultParagraphFont"/>
    <w:uiPriority w:val="99"/>
    <w:semiHidden/>
    <w:unhideWhenUsed/>
    <w:rsid w:val="004960A2"/>
    <w:rPr>
      <w:vertAlign w:val="superscript"/>
    </w:rPr>
  </w:style>
  <w:style w:type="paragraph" w:styleId="NormalWeb">
    <w:name w:val="Normal (Web)"/>
    <w:basedOn w:val="Normal"/>
    <w:uiPriority w:val="99"/>
    <w:semiHidden/>
    <w:unhideWhenUsed/>
    <w:rsid w:val="0074238C"/>
    <w:pPr>
      <w:spacing w:before="100" w:beforeAutospacing="1" w:after="100" w:afterAutospacing="1" w:line="240" w:lineRule="auto"/>
      <w:jc w:val="left"/>
    </w:pPr>
    <w:rPr>
      <w:rFonts w:ascii="Times New Roman" w:eastAsia="Times New Roman" w:hAnsi="Times New Roman" w:cs="Times New Roman"/>
      <w:sz w:val="24"/>
      <w:szCs w:val="24"/>
    </w:rPr>
  </w:style>
  <w:style w:type="table" w:styleId="PlainTable1">
    <w:name w:val="Plain Table 1"/>
    <w:basedOn w:val="TableNormal"/>
    <w:uiPriority w:val="41"/>
    <w:rsid w:val="0074238C"/>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742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38C"/>
    <w:rPr>
      <w:rFonts w:ascii="Courier New" w:eastAsia="Times New Roman" w:hAnsi="Courier New" w:cs="Courier New"/>
      <w:sz w:val="20"/>
      <w:szCs w:val="20"/>
    </w:rPr>
  </w:style>
  <w:style w:type="character" w:customStyle="1" w:styleId="pln">
    <w:name w:val="pln"/>
    <w:basedOn w:val="DefaultParagraphFont"/>
    <w:rsid w:val="0074238C"/>
  </w:style>
  <w:style w:type="character" w:customStyle="1" w:styleId="pun">
    <w:name w:val="pun"/>
    <w:basedOn w:val="DefaultParagraphFont"/>
    <w:rsid w:val="0074238C"/>
  </w:style>
  <w:style w:type="character" w:customStyle="1" w:styleId="lit">
    <w:name w:val="lit"/>
    <w:basedOn w:val="DefaultParagraphFont"/>
    <w:rsid w:val="0074238C"/>
  </w:style>
  <w:style w:type="character" w:styleId="PageNumber">
    <w:name w:val="page number"/>
    <w:basedOn w:val="DefaultParagraphFont"/>
    <w:uiPriority w:val="99"/>
    <w:semiHidden/>
    <w:unhideWhenUsed/>
    <w:rsid w:val="007640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916818">
      <w:bodyDiv w:val="1"/>
      <w:marLeft w:val="0"/>
      <w:marRight w:val="0"/>
      <w:marTop w:val="0"/>
      <w:marBottom w:val="0"/>
      <w:divBdr>
        <w:top w:val="none" w:sz="0" w:space="0" w:color="auto"/>
        <w:left w:val="none" w:sz="0" w:space="0" w:color="auto"/>
        <w:bottom w:val="none" w:sz="0" w:space="0" w:color="auto"/>
        <w:right w:val="none" w:sz="0" w:space="0" w:color="auto"/>
      </w:divBdr>
    </w:div>
    <w:div w:id="152572649">
      <w:bodyDiv w:val="1"/>
      <w:marLeft w:val="0"/>
      <w:marRight w:val="0"/>
      <w:marTop w:val="0"/>
      <w:marBottom w:val="0"/>
      <w:divBdr>
        <w:top w:val="none" w:sz="0" w:space="0" w:color="auto"/>
        <w:left w:val="none" w:sz="0" w:space="0" w:color="auto"/>
        <w:bottom w:val="none" w:sz="0" w:space="0" w:color="auto"/>
        <w:right w:val="none" w:sz="0" w:space="0" w:color="auto"/>
      </w:divBdr>
    </w:div>
    <w:div w:id="311565687">
      <w:bodyDiv w:val="1"/>
      <w:marLeft w:val="0"/>
      <w:marRight w:val="0"/>
      <w:marTop w:val="0"/>
      <w:marBottom w:val="0"/>
      <w:divBdr>
        <w:top w:val="none" w:sz="0" w:space="0" w:color="auto"/>
        <w:left w:val="none" w:sz="0" w:space="0" w:color="auto"/>
        <w:bottom w:val="none" w:sz="0" w:space="0" w:color="auto"/>
        <w:right w:val="none" w:sz="0" w:space="0" w:color="auto"/>
      </w:divBdr>
    </w:div>
    <w:div w:id="368339740">
      <w:bodyDiv w:val="1"/>
      <w:marLeft w:val="0"/>
      <w:marRight w:val="0"/>
      <w:marTop w:val="0"/>
      <w:marBottom w:val="0"/>
      <w:divBdr>
        <w:top w:val="none" w:sz="0" w:space="0" w:color="auto"/>
        <w:left w:val="none" w:sz="0" w:space="0" w:color="auto"/>
        <w:bottom w:val="none" w:sz="0" w:space="0" w:color="auto"/>
        <w:right w:val="none" w:sz="0" w:space="0" w:color="auto"/>
      </w:divBdr>
    </w:div>
    <w:div w:id="532764965">
      <w:bodyDiv w:val="1"/>
      <w:marLeft w:val="0"/>
      <w:marRight w:val="0"/>
      <w:marTop w:val="0"/>
      <w:marBottom w:val="0"/>
      <w:divBdr>
        <w:top w:val="none" w:sz="0" w:space="0" w:color="auto"/>
        <w:left w:val="none" w:sz="0" w:space="0" w:color="auto"/>
        <w:bottom w:val="none" w:sz="0" w:space="0" w:color="auto"/>
        <w:right w:val="none" w:sz="0" w:space="0" w:color="auto"/>
      </w:divBdr>
      <w:divsChild>
        <w:div w:id="270892465">
          <w:marLeft w:val="0"/>
          <w:marRight w:val="0"/>
          <w:marTop w:val="0"/>
          <w:marBottom w:val="0"/>
          <w:divBdr>
            <w:top w:val="none" w:sz="0" w:space="0" w:color="auto"/>
            <w:left w:val="none" w:sz="0" w:space="0" w:color="auto"/>
            <w:bottom w:val="none" w:sz="0" w:space="0" w:color="auto"/>
            <w:right w:val="none" w:sz="0" w:space="0" w:color="auto"/>
          </w:divBdr>
        </w:div>
        <w:div w:id="672343276">
          <w:marLeft w:val="0"/>
          <w:marRight w:val="0"/>
          <w:marTop w:val="0"/>
          <w:marBottom w:val="0"/>
          <w:divBdr>
            <w:top w:val="none" w:sz="0" w:space="0" w:color="auto"/>
            <w:left w:val="none" w:sz="0" w:space="0" w:color="auto"/>
            <w:bottom w:val="none" w:sz="0" w:space="0" w:color="auto"/>
            <w:right w:val="none" w:sz="0" w:space="0" w:color="auto"/>
          </w:divBdr>
        </w:div>
        <w:div w:id="1070465729">
          <w:marLeft w:val="0"/>
          <w:marRight w:val="0"/>
          <w:marTop w:val="0"/>
          <w:marBottom w:val="0"/>
          <w:divBdr>
            <w:top w:val="none" w:sz="0" w:space="0" w:color="auto"/>
            <w:left w:val="none" w:sz="0" w:space="0" w:color="auto"/>
            <w:bottom w:val="none" w:sz="0" w:space="0" w:color="auto"/>
            <w:right w:val="none" w:sz="0" w:space="0" w:color="auto"/>
          </w:divBdr>
        </w:div>
      </w:divsChild>
    </w:div>
    <w:div w:id="594048183">
      <w:bodyDiv w:val="1"/>
      <w:marLeft w:val="0"/>
      <w:marRight w:val="0"/>
      <w:marTop w:val="0"/>
      <w:marBottom w:val="0"/>
      <w:divBdr>
        <w:top w:val="none" w:sz="0" w:space="0" w:color="auto"/>
        <w:left w:val="none" w:sz="0" w:space="0" w:color="auto"/>
        <w:bottom w:val="none" w:sz="0" w:space="0" w:color="auto"/>
        <w:right w:val="none" w:sz="0" w:space="0" w:color="auto"/>
      </w:divBdr>
      <w:divsChild>
        <w:div w:id="47388991">
          <w:marLeft w:val="0"/>
          <w:marRight w:val="0"/>
          <w:marTop w:val="0"/>
          <w:marBottom w:val="0"/>
          <w:divBdr>
            <w:top w:val="none" w:sz="0" w:space="0" w:color="auto"/>
            <w:left w:val="none" w:sz="0" w:space="0" w:color="auto"/>
            <w:bottom w:val="none" w:sz="0" w:space="0" w:color="auto"/>
            <w:right w:val="none" w:sz="0" w:space="0" w:color="auto"/>
          </w:divBdr>
        </w:div>
        <w:div w:id="235894546">
          <w:marLeft w:val="0"/>
          <w:marRight w:val="0"/>
          <w:marTop w:val="0"/>
          <w:marBottom w:val="0"/>
          <w:divBdr>
            <w:top w:val="none" w:sz="0" w:space="0" w:color="auto"/>
            <w:left w:val="none" w:sz="0" w:space="0" w:color="auto"/>
            <w:bottom w:val="none" w:sz="0" w:space="0" w:color="auto"/>
            <w:right w:val="none" w:sz="0" w:space="0" w:color="auto"/>
          </w:divBdr>
        </w:div>
        <w:div w:id="1823810857">
          <w:marLeft w:val="-225"/>
          <w:marRight w:val="-225"/>
          <w:marTop w:val="0"/>
          <w:marBottom w:val="0"/>
          <w:divBdr>
            <w:top w:val="none" w:sz="0" w:space="0" w:color="auto"/>
            <w:left w:val="none" w:sz="0" w:space="0" w:color="auto"/>
            <w:bottom w:val="none" w:sz="0" w:space="0" w:color="auto"/>
            <w:right w:val="none" w:sz="0" w:space="0" w:color="auto"/>
          </w:divBdr>
          <w:divsChild>
            <w:div w:id="123164217">
              <w:marLeft w:val="0"/>
              <w:marRight w:val="0"/>
              <w:marTop w:val="0"/>
              <w:marBottom w:val="0"/>
              <w:divBdr>
                <w:top w:val="none" w:sz="0" w:space="0" w:color="auto"/>
                <w:left w:val="none" w:sz="0" w:space="0" w:color="auto"/>
                <w:bottom w:val="none" w:sz="0" w:space="0" w:color="auto"/>
                <w:right w:val="none" w:sz="0" w:space="0" w:color="auto"/>
              </w:divBdr>
              <w:divsChild>
                <w:div w:id="942106848">
                  <w:marLeft w:val="0"/>
                  <w:marRight w:val="0"/>
                  <w:marTop w:val="0"/>
                  <w:marBottom w:val="0"/>
                  <w:divBdr>
                    <w:top w:val="none" w:sz="0" w:space="0" w:color="auto"/>
                    <w:left w:val="none" w:sz="0" w:space="0" w:color="auto"/>
                    <w:bottom w:val="none" w:sz="0" w:space="0" w:color="auto"/>
                    <w:right w:val="none" w:sz="0" w:space="0" w:color="auto"/>
                  </w:divBdr>
                  <w:divsChild>
                    <w:div w:id="2067953971">
                      <w:marLeft w:val="0"/>
                      <w:marRight w:val="0"/>
                      <w:marTop w:val="0"/>
                      <w:marBottom w:val="0"/>
                      <w:divBdr>
                        <w:top w:val="none" w:sz="0" w:space="0" w:color="auto"/>
                        <w:left w:val="none" w:sz="0" w:space="0" w:color="auto"/>
                        <w:bottom w:val="none" w:sz="0" w:space="0" w:color="auto"/>
                        <w:right w:val="none" w:sz="0" w:space="0" w:color="auto"/>
                      </w:divBdr>
                      <w:divsChild>
                        <w:div w:id="2115592332">
                          <w:marLeft w:val="0"/>
                          <w:marRight w:val="0"/>
                          <w:marTop w:val="0"/>
                          <w:marBottom w:val="0"/>
                          <w:divBdr>
                            <w:top w:val="none" w:sz="0" w:space="0" w:color="auto"/>
                            <w:left w:val="none" w:sz="0" w:space="0" w:color="auto"/>
                            <w:bottom w:val="none" w:sz="0" w:space="0" w:color="auto"/>
                            <w:right w:val="none" w:sz="0" w:space="0" w:color="auto"/>
                          </w:divBdr>
                          <w:divsChild>
                            <w:div w:id="78260043">
                              <w:marLeft w:val="0"/>
                              <w:marRight w:val="0"/>
                              <w:marTop w:val="0"/>
                              <w:marBottom w:val="0"/>
                              <w:divBdr>
                                <w:top w:val="none" w:sz="0" w:space="0" w:color="auto"/>
                                <w:left w:val="none" w:sz="0" w:space="0" w:color="auto"/>
                                <w:bottom w:val="none" w:sz="0" w:space="0" w:color="auto"/>
                                <w:right w:val="none" w:sz="0" w:space="0" w:color="auto"/>
                              </w:divBdr>
                              <w:divsChild>
                                <w:div w:id="63511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2451529">
      <w:bodyDiv w:val="1"/>
      <w:marLeft w:val="0"/>
      <w:marRight w:val="0"/>
      <w:marTop w:val="0"/>
      <w:marBottom w:val="0"/>
      <w:divBdr>
        <w:top w:val="none" w:sz="0" w:space="0" w:color="auto"/>
        <w:left w:val="none" w:sz="0" w:space="0" w:color="auto"/>
        <w:bottom w:val="none" w:sz="0" w:space="0" w:color="auto"/>
        <w:right w:val="none" w:sz="0" w:space="0" w:color="auto"/>
      </w:divBdr>
    </w:div>
    <w:div w:id="847603164">
      <w:bodyDiv w:val="1"/>
      <w:marLeft w:val="0"/>
      <w:marRight w:val="0"/>
      <w:marTop w:val="0"/>
      <w:marBottom w:val="0"/>
      <w:divBdr>
        <w:top w:val="none" w:sz="0" w:space="0" w:color="auto"/>
        <w:left w:val="none" w:sz="0" w:space="0" w:color="auto"/>
        <w:bottom w:val="none" w:sz="0" w:space="0" w:color="auto"/>
        <w:right w:val="none" w:sz="0" w:space="0" w:color="auto"/>
      </w:divBdr>
    </w:div>
    <w:div w:id="1022123361">
      <w:bodyDiv w:val="1"/>
      <w:marLeft w:val="0"/>
      <w:marRight w:val="0"/>
      <w:marTop w:val="0"/>
      <w:marBottom w:val="0"/>
      <w:divBdr>
        <w:top w:val="none" w:sz="0" w:space="0" w:color="auto"/>
        <w:left w:val="none" w:sz="0" w:space="0" w:color="auto"/>
        <w:bottom w:val="none" w:sz="0" w:space="0" w:color="auto"/>
        <w:right w:val="none" w:sz="0" w:space="0" w:color="auto"/>
      </w:divBdr>
    </w:div>
    <w:div w:id="1040786407">
      <w:bodyDiv w:val="1"/>
      <w:marLeft w:val="0"/>
      <w:marRight w:val="0"/>
      <w:marTop w:val="0"/>
      <w:marBottom w:val="0"/>
      <w:divBdr>
        <w:top w:val="none" w:sz="0" w:space="0" w:color="auto"/>
        <w:left w:val="none" w:sz="0" w:space="0" w:color="auto"/>
        <w:bottom w:val="none" w:sz="0" w:space="0" w:color="auto"/>
        <w:right w:val="none" w:sz="0" w:space="0" w:color="auto"/>
      </w:divBdr>
    </w:div>
    <w:div w:id="1193226368">
      <w:bodyDiv w:val="1"/>
      <w:marLeft w:val="0"/>
      <w:marRight w:val="0"/>
      <w:marTop w:val="0"/>
      <w:marBottom w:val="0"/>
      <w:divBdr>
        <w:top w:val="none" w:sz="0" w:space="0" w:color="auto"/>
        <w:left w:val="none" w:sz="0" w:space="0" w:color="auto"/>
        <w:bottom w:val="none" w:sz="0" w:space="0" w:color="auto"/>
        <w:right w:val="none" w:sz="0" w:space="0" w:color="auto"/>
      </w:divBdr>
    </w:div>
    <w:div w:id="1208756690">
      <w:bodyDiv w:val="1"/>
      <w:marLeft w:val="0"/>
      <w:marRight w:val="0"/>
      <w:marTop w:val="0"/>
      <w:marBottom w:val="0"/>
      <w:divBdr>
        <w:top w:val="none" w:sz="0" w:space="0" w:color="auto"/>
        <w:left w:val="none" w:sz="0" w:space="0" w:color="auto"/>
        <w:bottom w:val="none" w:sz="0" w:space="0" w:color="auto"/>
        <w:right w:val="none" w:sz="0" w:space="0" w:color="auto"/>
      </w:divBdr>
      <w:divsChild>
        <w:div w:id="681972400">
          <w:marLeft w:val="0"/>
          <w:marRight w:val="0"/>
          <w:marTop w:val="0"/>
          <w:marBottom w:val="0"/>
          <w:divBdr>
            <w:top w:val="none" w:sz="0" w:space="0" w:color="auto"/>
            <w:left w:val="none" w:sz="0" w:space="0" w:color="auto"/>
            <w:bottom w:val="none" w:sz="0" w:space="0" w:color="auto"/>
            <w:right w:val="none" w:sz="0" w:space="0" w:color="auto"/>
          </w:divBdr>
        </w:div>
        <w:div w:id="1232353789">
          <w:marLeft w:val="0"/>
          <w:marRight w:val="0"/>
          <w:marTop w:val="0"/>
          <w:marBottom w:val="0"/>
          <w:divBdr>
            <w:top w:val="none" w:sz="0" w:space="0" w:color="auto"/>
            <w:left w:val="none" w:sz="0" w:space="0" w:color="auto"/>
            <w:bottom w:val="none" w:sz="0" w:space="0" w:color="auto"/>
            <w:right w:val="none" w:sz="0" w:space="0" w:color="auto"/>
          </w:divBdr>
        </w:div>
        <w:div w:id="2092310562">
          <w:marLeft w:val="0"/>
          <w:marRight w:val="0"/>
          <w:marTop w:val="0"/>
          <w:marBottom w:val="0"/>
          <w:divBdr>
            <w:top w:val="none" w:sz="0" w:space="0" w:color="auto"/>
            <w:left w:val="none" w:sz="0" w:space="0" w:color="auto"/>
            <w:bottom w:val="none" w:sz="0" w:space="0" w:color="auto"/>
            <w:right w:val="none" w:sz="0" w:space="0" w:color="auto"/>
          </w:divBdr>
        </w:div>
      </w:divsChild>
    </w:div>
    <w:div w:id="1256280789">
      <w:bodyDiv w:val="1"/>
      <w:marLeft w:val="0"/>
      <w:marRight w:val="0"/>
      <w:marTop w:val="0"/>
      <w:marBottom w:val="0"/>
      <w:divBdr>
        <w:top w:val="none" w:sz="0" w:space="0" w:color="auto"/>
        <w:left w:val="none" w:sz="0" w:space="0" w:color="auto"/>
        <w:bottom w:val="none" w:sz="0" w:space="0" w:color="auto"/>
        <w:right w:val="none" w:sz="0" w:space="0" w:color="auto"/>
      </w:divBdr>
    </w:div>
    <w:div w:id="1267039459">
      <w:bodyDiv w:val="1"/>
      <w:marLeft w:val="0"/>
      <w:marRight w:val="0"/>
      <w:marTop w:val="0"/>
      <w:marBottom w:val="0"/>
      <w:divBdr>
        <w:top w:val="none" w:sz="0" w:space="0" w:color="auto"/>
        <w:left w:val="none" w:sz="0" w:space="0" w:color="auto"/>
        <w:bottom w:val="none" w:sz="0" w:space="0" w:color="auto"/>
        <w:right w:val="none" w:sz="0" w:space="0" w:color="auto"/>
      </w:divBdr>
    </w:div>
    <w:div w:id="1387756291">
      <w:bodyDiv w:val="1"/>
      <w:marLeft w:val="0"/>
      <w:marRight w:val="0"/>
      <w:marTop w:val="0"/>
      <w:marBottom w:val="0"/>
      <w:divBdr>
        <w:top w:val="none" w:sz="0" w:space="0" w:color="auto"/>
        <w:left w:val="none" w:sz="0" w:space="0" w:color="auto"/>
        <w:bottom w:val="none" w:sz="0" w:space="0" w:color="auto"/>
        <w:right w:val="none" w:sz="0" w:space="0" w:color="auto"/>
      </w:divBdr>
    </w:div>
    <w:div w:id="1408571501">
      <w:bodyDiv w:val="1"/>
      <w:marLeft w:val="0"/>
      <w:marRight w:val="0"/>
      <w:marTop w:val="0"/>
      <w:marBottom w:val="0"/>
      <w:divBdr>
        <w:top w:val="none" w:sz="0" w:space="0" w:color="auto"/>
        <w:left w:val="none" w:sz="0" w:space="0" w:color="auto"/>
        <w:bottom w:val="none" w:sz="0" w:space="0" w:color="auto"/>
        <w:right w:val="none" w:sz="0" w:space="0" w:color="auto"/>
      </w:divBdr>
    </w:div>
    <w:div w:id="1510948005">
      <w:bodyDiv w:val="1"/>
      <w:marLeft w:val="0"/>
      <w:marRight w:val="0"/>
      <w:marTop w:val="0"/>
      <w:marBottom w:val="0"/>
      <w:divBdr>
        <w:top w:val="none" w:sz="0" w:space="0" w:color="auto"/>
        <w:left w:val="none" w:sz="0" w:space="0" w:color="auto"/>
        <w:bottom w:val="none" w:sz="0" w:space="0" w:color="auto"/>
        <w:right w:val="none" w:sz="0" w:space="0" w:color="auto"/>
      </w:divBdr>
    </w:div>
    <w:div w:id="1544515766">
      <w:bodyDiv w:val="1"/>
      <w:marLeft w:val="0"/>
      <w:marRight w:val="0"/>
      <w:marTop w:val="0"/>
      <w:marBottom w:val="0"/>
      <w:divBdr>
        <w:top w:val="none" w:sz="0" w:space="0" w:color="auto"/>
        <w:left w:val="none" w:sz="0" w:space="0" w:color="auto"/>
        <w:bottom w:val="none" w:sz="0" w:space="0" w:color="auto"/>
        <w:right w:val="none" w:sz="0" w:space="0" w:color="auto"/>
      </w:divBdr>
    </w:div>
    <w:div w:id="1609461075">
      <w:bodyDiv w:val="1"/>
      <w:marLeft w:val="0"/>
      <w:marRight w:val="0"/>
      <w:marTop w:val="0"/>
      <w:marBottom w:val="0"/>
      <w:divBdr>
        <w:top w:val="none" w:sz="0" w:space="0" w:color="auto"/>
        <w:left w:val="none" w:sz="0" w:space="0" w:color="auto"/>
        <w:bottom w:val="none" w:sz="0" w:space="0" w:color="auto"/>
        <w:right w:val="none" w:sz="0" w:space="0" w:color="auto"/>
      </w:divBdr>
      <w:divsChild>
        <w:div w:id="1997225944">
          <w:marLeft w:val="0"/>
          <w:marRight w:val="0"/>
          <w:marTop w:val="0"/>
          <w:marBottom w:val="0"/>
          <w:divBdr>
            <w:top w:val="none" w:sz="0" w:space="0" w:color="auto"/>
            <w:left w:val="none" w:sz="0" w:space="0" w:color="auto"/>
            <w:bottom w:val="none" w:sz="0" w:space="0" w:color="auto"/>
            <w:right w:val="none" w:sz="0" w:space="0" w:color="auto"/>
          </w:divBdr>
          <w:divsChild>
            <w:div w:id="17774966">
              <w:marLeft w:val="0"/>
              <w:marRight w:val="0"/>
              <w:marTop w:val="0"/>
              <w:marBottom w:val="0"/>
              <w:divBdr>
                <w:top w:val="none" w:sz="0" w:space="0" w:color="auto"/>
                <w:left w:val="none" w:sz="0" w:space="0" w:color="auto"/>
                <w:bottom w:val="none" w:sz="0" w:space="0" w:color="auto"/>
                <w:right w:val="none" w:sz="0" w:space="0" w:color="auto"/>
              </w:divBdr>
              <w:divsChild>
                <w:div w:id="20591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080562">
      <w:bodyDiv w:val="1"/>
      <w:marLeft w:val="0"/>
      <w:marRight w:val="0"/>
      <w:marTop w:val="0"/>
      <w:marBottom w:val="0"/>
      <w:divBdr>
        <w:top w:val="none" w:sz="0" w:space="0" w:color="auto"/>
        <w:left w:val="none" w:sz="0" w:space="0" w:color="auto"/>
        <w:bottom w:val="none" w:sz="0" w:space="0" w:color="auto"/>
        <w:right w:val="none" w:sz="0" w:space="0" w:color="auto"/>
      </w:divBdr>
      <w:divsChild>
        <w:div w:id="19862078">
          <w:marLeft w:val="0"/>
          <w:marRight w:val="0"/>
          <w:marTop w:val="0"/>
          <w:marBottom w:val="0"/>
          <w:divBdr>
            <w:top w:val="none" w:sz="0" w:space="0" w:color="auto"/>
            <w:left w:val="none" w:sz="0" w:space="0" w:color="auto"/>
            <w:bottom w:val="none" w:sz="0" w:space="0" w:color="auto"/>
            <w:right w:val="none" w:sz="0" w:space="0" w:color="auto"/>
          </w:divBdr>
        </w:div>
        <w:div w:id="1211766628">
          <w:marLeft w:val="0"/>
          <w:marRight w:val="0"/>
          <w:marTop w:val="0"/>
          <w:marBottom w:val="0"/>
          <w:divBdr>
            <w:top w:val="none" w:sz="0" w:space="0" w:color="auto"/>
            <w:left w:val="none" w:sz="0" w:space="0" w:color="auto"/>
            <w:bottom w:val="none" w:sz="0" w:space="0" w:color="auto"/>
            <w:right w:val="none" w:sz="0" w:space="0" w:color="auto"/>
          </w:divBdr>
        </w:div>
        <w:div w:id="1886789419">
          <w:marLeft w:val="0"/>
          <w:marRight w:val="0"/>
          <w:marTop w:val="0"/>
          <w:marBottom w:val="0"/>
          <w:divBdr>
            <w:top w:val="none" w:sz="0" w:space="0" w:color="auto"/>
            <w:left w:val="none" w:sz="0" w:space="0" w:color="auto"/>
            <w:bottom w:val="none" w:sz="0" w:space="0" w:color="auto"/>
            <w:right w:val="none" w:sz="0" w:space="0" w:color="auto"/>
          </w:divBdr>
        </w:div>
      </w:divsChild>
    </w:div>
    <w:div w:id="1732116842">
      <w:bodyDiv w:val="1"/>
      <w:marLeft w:val="0"/>
      <w:marRight w:val="0"/>
      <w:marTop w:val="0"/>
      <w:marBottom w:val="0"/>
      <w:divBdr>
        <w:top w:val="none" w:sz="0" w:space="0" w:color="auto"/>
        <w:left w:val="none" w:sz="0" w:space="0" w:color="auto"/>
        <w:bottom w:val="none" w:sz="0" w:space="0" w:color="auto"/>
        <w:right w:val="none" w:sz="0" w:space="0" w:color="auto"/>
      </w:divBdr>
    </w:div>
    <w:div w:id="1928343558">
      <w:bodyDiv w:val="1"/>
      <w:marLeft w:val="0"/>
      <w:marRight w:val="0"/>
      <w:marTop w:val="0"/>
      <w:marBottom w:val="0"/>
      <w:divBdr>
        <w:top w:val="none" w:sz="0" w:space="0" w:color="auto"/>
        <w:left w:val="none" w:sz="0" w:space="0" w:color="auto"/>
        <w:bottom w:val="none" w:sz="0" w:space="0" w:color="auto"/>
        <w:right w:val="none" w:sz="0" w:space="0" w:color="auto"/>
      </w:divBdr>
    </w:div>
    <w:div w:id="2124492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ruc.ac.uk/" TargetMode="External"/><Relationship Id="rId18" Type="http://schemas.openxmlformats.org/officeDocument/2006/relationships/image" Target="media/image2.png"/><Relationship Id="rId26" Type="http://schemas.openxmlformats.org/officeDocument/2006/relationships/image" Target="media/image9.tiff"/><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3.png"/><Relationship Id="rId29" Type="http://schemas.openxmlformats.org/officeDocument/2006/relationships/image" Target="media/image12.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eader" Target="header2.xml"/><Relationship Id="rId19" Type="http://schemas.openxmlformats.org/officeDocument/2006/relationships/hyperlink" Target="mailto:Luise.seeker@ed.ac.uk"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tiff"/><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hyperlink" Target="mailto:Luise.seeker@ed.ac.uk"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8.tiff"/><Relationship Id="rId33" Type="http://schemas.openxmlformats.org/officeDocument/2006/relationships/image" Target="media/image16.png"/><Relationship Id="rId38" Type="http://schemas.openxmlformats.org/officeDocument/2006/relationships/image" Target="media/image2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D556D957-9BE3-D748-9D5B-5174BD3ED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50</Pages>
  <Words>59960</Words>
  <Characters>341774</Characters>
  <Application>Microsoft Office Word</Application>
  <DocSecurity>0</DocSecurity>
  <Lines>2848</Lines>
  <Paragraphs>801</Paragraphs>
  <ScaleCrop>false</ScaleCrop>
  <HeadingPairs>
    <vt:vector size="2" baseType="variant">
      <vt:variant>
        <vt:lpstr>Title</vt:lpstr>
      </vt:variant>
      <vt:variant>
        <vt:i4>1</vt:i4>
      </vt:variant>
    </vt:vector>
  </HeadingPairs>
  <TitlesOfParts>
    <vt:vector size="1" baseType="lpstr">
      <vt:lpstr/>
    </vt:vector>
  </TitlesOfParts>
  <Company>SAC</Company>
  <LinksUpToDate>false</LinksUpToDate>
  <CharactersWithSpaces>400933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Luise Seeker</dc:creator>
  <cp:keywords/>
  <dc:description/>
  <cp:lastModifiedBy>SEEKER Luise</cp:lastModifiedBy>
  <cp:revision>1</cp:revision>
  <cp:lastPrinted>2020-06-18T19:51:00Z</cp:lastPrinted>
  <dcterms:created xsi:type="dcterms:W3CDTF">2020-08-14T15:48:00Z</dcterms:created>
  <dcterms:modified xsi:type="dcterms:W3CDTF">2020-08-14T20:21:00Z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http://www.zotero.org/styles/pnas</vt:lpwstr>
  </property>
  <property fmtid="{D5CDD505-2E9C-101B-9397-08002B2CF9AE}" pid="21" name="Mendeley Recent Style Name 9_1">
    <vt:lpwstr>Proceedings of the National Academy of Sciences of the United States of America</vt:lpwstr>
  </property>
  <property fmtid="{D5CDD505-2E9C-101B-9397-08002B2CF9AE}" pid="22" name="Mendeley Document_1">
    <vt:lpwstr>True</vt:lpwstr>
  </property>
  <property fmtid="{D5CDD505-2E9C-101B-9397-08002B2CF9AE}" pid="23" name="Mendeley Unique User Id_1">
    <vt:lpwstr>361fe2b1-e913-3694-b06e-3ecb200af044</vt:lpwstr>
  </property>
  <property fmtid="{D5CDD505-2E9C-101B-9397-08002B2CF9AE}" pid="24" name="Mendeley Citation Style_1">
    <vt:lpwstr>http://www.zotero.org/styles/apa</vt:lpwstr>
  </property>
</Properties>
</file>